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1193" w14:textId="77777777" w:rsidR="000C2382" w:rsidRPr="008A5969" w:rsidRDefault="000C2382" w:rsidP="00907309">
      <w:pPr>
        <w:pStyle w:val="Bezmezer"/>
        <w:jc w:val="center"/>
        <w:rPr>
          <w:rFonts w:cstheme="minorHAnsi"/>
          <w:b/>
          <w:bCs/>
          <w:caps/>
          <w:sz w:val="48"/>
          <w:szCs w:val="48"/>
        </w:rPr>
      </w:pPr>
      <w:r w:rsidRPr="008A5969">
        <w:rPr>
          <w:rFonts w:cstheme="minorHAnsi"/>
          <w:b/>
          <w:bCs/>
          <w:caps/>
          <w:sz w:val="48"/>
          <w:szCs w:val="48"/>
        </w:rPr>
        <w:t>Provozní řád</w:t>
      </w:r>
    </w:p>
    <w:p w14:paraId="04CA4D10" w14:textId="0A9DBD6A" w:rsidR="00166348" w:rsidRPr="008A5969" w:rsidRDefault="000C2382" w:rsidP="003F1BF5">
      <w:pPr>
        <w:pStyle w:val="Bezmezer"/>
        <w:jc w:val="center"/>
        <w:rPr>
          <w:rFonts w:cstheme="minorHAnsi"/>
          <w:b/>
          <w:bCs/>
          <w:caps/>
          <w:sz w:val="48"/>
          <w:szCs w:val="48"/>
        </w:rPr>
      </w:pPr>
      <w:r w:rsidRPr="008A5969">
        <w:rPr>
          <w:rFonts w:cstheme="minorHAnsi"/>
          <w:b/>
          <w:bCs/>
          <w:caps/>
          <w:sz w:val="48"/>
          <w:szCs w:val="48"/>
        </w:rPr>
        <w:t>Hasičské zbrojnice v </w:t>
      </w:r>
      <w:r w:rsidR="00166348" w:rsidRPr="008A5969">
        <w:rPr>
          <w:rFonts w:cstheme="minorHAnsi"/>
          <w:b/>
          <w:bCs/>
          <w:caps/>
          <w:sz w:val="48"/>
          <w:szCs w:val="48"/>
        </w:rPr>
        <w:t>Oldřiši</w:t>
      </w:r>
    </w:p>
    <w:p w14:paraId="12317B50" w14:textId="7FCEB761" w:rsidR="008F09DC" w:rsidRPr="008A5969" w:rsidRDefault="00166348" w:rsidP="00775D76">
      <w:pPr>
        <w:pStyle w:val="Default"/>
        <w:numPr>
          <w:ilvl w:val="0"/>
          <w:numId w:val="23"/>
        </w:numPr>
        <w:spacing w:before="480" w:after="120"/>
        <w:rPr>
          <w:rFonts w:asciiTheme="minorHAnsi" w:hAnsiTheme="minorHAnsi" w:cstheme="minorHAnsi"/>
          <w:b/>
          <w:bCs/>
        </w:rPr>
      </w:pPr>
      <w:r w:rsidRPr="008A5969">
        <w:rPr>
          <w:rFonts w:asciiTheme="minorHAnsi" w:hAnsiTheme="minorHAnsi" w:cstheme="minorHAnsi"/>
          <w:b/>
          <w:bCs/>
        </w:rPr>
        <w:t xml:space="preserve">ZÁKLADNÍ POJMY </w:t>
      </w:r>
    </w:p>
    <w:p w14:paraId="24134752" w14:textId="77777777" w:rsidR="008F09DC" w:rsidRPr="00F97C0D" w:rsidRDefault="008F09DC" w:rsidP="003F1BF5">
      <w:pPr>
        <w:pStyle w:val="Zkladntext"/>
        <w:numPr>
          <w:ilvl w:val="0"/>
          <w:numId w:val="6"/>
        </w:numPr>
        <w:spacing w:before="120" w:line="244" w:lineRule="auto"/>
        <w:ind w:left="867" w:right="99" w:hanging="357"/>
        <w:jc w:val="both"/>
        <w:rPr>
          <w:rFonts w:ascii="Calibri" w:hAnsi="Calibri" w:cs="Calibri"/>
        </w:rPr>
      </w:pPr>
      <w:r w:rsidRPr="00F97C0D">
        <w:rPr>
          <w:rFonts w:ascii="Calibri" w:hAnsi="Calibri" w:cs="Calibri"/>
          <w:color w:val="151515"/>
        </w:rPr>
        <w:t xml:space="preserve">Objekt </w:t>
      </w:r>
      <w:r w:rsidRPr="00F97C0D">
        <w:rPr>
          <w:rFonts w:ascii="Calibri" w:hAnsi="Calibri" w:cs="Calibri"/>
          <w:color w:val="1C1C1C"/>
        </w:rPr>
        <w:t xml:space="preserve">Hasičské </w:t>
      </w:r>
      <w:r w:rsidRPr="00F97C0D">
        <w:rPr>
          <w:rFonts w:ascii="Calibri" w:hAnsi="Calibri" w:cs="Calibri"/>
          <w:color w:val="1D1D1D"/>
        </w:rPr>
        <w:t xml:space="preserve">zbrojnice </w:t>
      </w:r>
      <w:r w:rsidRPr="00F97C0D">
        <w:rPr>
          <w:rFonts w:ascii="Calibri" w:hAnsi="Calibri" w:cs="Calibri"/>
          <w:color w:val="1C1C1C"/>
        </w:rPr>
        <w:t xml:space="preserve">je majetkem </w:t>
      </w:r>
      <w:r w:rsidRPr="00F97C0D">
        <w:rPr>
          <w:rFonts w:ascii="Calibri" w:hAnsi="Calibri" w:cs="Calibri"/>
          <w:color w:val="0F0F0F"/>
        </w:rPr>
        <w:t>obce Oldřiš</w:t>
      </w:r>
      <w:r w:rsidRPr="00F97C0D">
        <w:rPr>
          <w:rFonts w:ascii="Calibri" w:hAnsi="Calibri" w:cs="Calibri"/>
          <w:color w:val="1D1D1D"/>
        </w:rPr>
        <w:t xml:space="preserve"> </w:t>
      </w:r>
      <w:r w:rsidRPr="00F97C0D">
        <w:rPr>
          <w:rFonts w:ascii="Calibri" w:hAnsi="Calibri" w:cs="Calibri"/>
          <w:color w:val="1F1F1F"/>
        </w:rPr>
        <w:t xml:space="preserve">a </w:t>
      </w:r>
      <w:r w:rsidRPr="00F97C0D">
        <w:rPr>
          <w:rFonts w:ascii="Calibri" w:hAnsi="Calibri" w:cs="Calibri"/>
          <w:color w:val="232323"/>
        </w:rPr>
        <w:t xml:space="preserve">je </w:t>
      </w:r>
      <w:r w:rsidRPr="00F97C0D">
        <w:rPr>
          <w:rFonts w:ascii="Calibri" w:hAnsi="Calibri" w:cs="Calibri"/>
          <w:color w:val="1C1C1C"/>
        </w:rPr>
        <w:t xml:space="preserve">provozován </w:t>
      </w:r>
      <w:r w:rsidRPr="00F97C0D">
        <w:rPr>
          <w:rFonts w:ascii="Calibri" w:hAnsi="Calibri" w:cs="Calibri"/>
          <w:color w:val="2D2D2D"/>
        </w:rPr>
        <w:t xml:space="preserve">a </w:t>
      </w:r>
      <w:r w:rsidRPr="00F97C0D">
        <w:rPr>
          <w:rFonts w:ascii="Calibri" w:hAnsi="Calibri" w:cs="Calibri"/>
          <w:color w:val="1C1C1C"/>
        </w:rPr>
        <w:t xml:space="preserve">udržován </w:t>
      </w:r>
      <w:r w:rsidRPr="00F97C0D">
        <w:rPr>
          <w:rFonts w:ascii="Calibri" w:hAnsi="Calibri" w:cs="Calibri"/>
          <w:color w:val="333333"/>
        </w:rPr>
        <w:t xml:space="preserve">v </w:t>
      </w:r>
      <w:r w:rsidRPr="00F97C0D">
        <w:rPr>
          <w:rFonts w:ascii="Calibri" w:hAnsi="Calibri" w:cs="Calibri"/>
          <w:color w:val="1C1C1C"/>
        </w:rPr>
        <w:t>režii</w:t>
      </w:r>
      <w:r w:rsidRPr="00F97C0D">
        <w:rPr>
          <w:rFonts w:ascii="Calibri" w:hAnsi="Calibri" w:cs="Calibri"/>
          <w:color w:val="1C1C1C"/>
          <w:spacing w:val="1"/>
        </w:rPr>
        <w:t xml:space="preserve"> </w:t>
      </w:r>
      <w:r w:rsidRPr="00F97C0D">
        <w:rPr>
          <w:rFonts w:ascii="Calibri" w:hAnsi="Calibri" w:cs="Calibri"/>
          <w:color w:val="161616"/>
        </w:rPr>
        <w:t>obce.</w:t>
      </w:r>
    </w:p>
    <w:p w14:paraId="12A3DBC0" w14:textId="77777777" w:rsidR="008F09DC" w:rsidRPr="00F97C0D" w:rsidRDefault="008F09DC" w:rsidP="003F1BF5">
      <w:pPr>
        <w:pStyle w:val="Zkladntext"/>
        <w:numPr>
          <w:ilvl w:val="0"/>
          <w:numId w:val="6"/>
        </w:numPr>
        <w:spacing w:before="120" w:line="237" w:lineRule="auto"/>
        <w:ind w:left="867" w:right="108" w:hanging="357"/>
        <w:jc w:val="both"/>
        <w:rPr>
          <w:rFonts w:ascii="Calibri" w:hAnsi="Calibri" w:cs="Calibri"/>
        </w:rPr>
      </w:pPr>
      <w:r w:rsidRPr="00F97C0D">
        <w:rPr>
          <w:rFonts w:ascii="Calibri" w:hAnsi="Calibri" w:cs="Calibri"/>
          <w:color w:val="1C1C1C"/>
        </w:rPr>
        <w:t>Dodržování</w:t>
      </w:r>
      <w:r w:rsidRPr="00F97C0D">
        <w:rPr>
          <w:rFonts w:ascii="Calibri" w:hAnsi="Calibri" w:cs="Calibri"/>
          <w:color w:val="1C1C1C"/>
          <w:spacing w:val="1"/>
        </w:rPr>
        <w:t xml:space="preserve"> </w:t>
      </w:r>
      <w:r w:rsidRPr="00F97C0D">
        <w:rPr>
          <w:rFonts w:ascii="Calibri" w:hAnsi="Calibri" w:cs="Calibri"/>
          <w:color w:val="161616"/>
        </w:rPr>
        <w:t>provozního</w:t>
      </w:r>
      <w:r w:rsidRPr="00F97C0D">
        <w:rPr>
          <w:rFonts w:ascii="Calibri" w:hAnsi="Calibri" w:cs="Calibri"/>
          <w:color w:val="161616"/>
          <w:spacing w:val="1"/>
        </w:rPr>
        <w:t xml:space="preserve"> ř</w:t>
      </w:r>
      <w:r w:rsidRPr="00F97C0D">
        <w:rPr>
          <w:rFonts w:ascii="Calibri" w:hAnsi="Calibri" w:cs="Calibri"/>
        </w:rPr>
        <w:t>ádu</w:t>
      </w:r>
      <w:r w:rsidRPr="00F97C0D">
        <w:rPr>
          <w:rFonts w:ascii="Calibri" w:hAnsi="Calibri" w:cs="Calibri"/>
          <w:spacing w:val="1"/>
        </w:rPr>
        <w:t xml:space="preserve"> </w:t>
      </w:r>
      <w:r w:rsidRPr="00F97C0D">
        <w:rPr>
          <w:rFonts w:ascii="Calibri" w:hAnsi="Calibri" w:cs="Calibri"/>
          <w:color w:val="151515"/>
        </w:rPr>
        <w:t>kontroluje</w:t>
      </w:r>
      <w:r w:rsidRPr="00F97C0D">
        <w:rPr>
          <w:rFonts w:ascii="Calibri" w:hAnsi="Calibri" w:cs="Calibri"/>
          <w:color w:val="151515"/>
          <w:spacing w:val="1"/>
        </w:rPr>
        <w:t xml:space="preserve"> </w:t>
      </w:r>
      <w:r w:rsidRPr="00F97C0D">
        <w:rPr>
          <w:rFonts w:ascii="Calibri" w:hAnsi="Calibri" w:cs="Calibri"/>
          <w:color w:val="0F0F0F"/>
        </w:rPr>
        <w:t>velitel</w:t>
      </w:r>
      <w:r w:rsidRPr="00F97C0D">
        <w:rPr>
          <w:rFonts w:ascii="Calibri" w:hAnsi="Calibri" w:cs="Calibri"/>
          <w:color w:val="0F0F0F"/>
          <w:spacing w:val="1"/>
        </w:rPr>
        <w:t xml:space="preserve"> </w:t>
      </w:r>
      <w:r w:rsidRPr="00F97C0D">
        <w:rPr>
          <w:rFonts w:ascii="Calibri" w:hAnsi="Calibri" w:cs="Calibri"/>
          <w:color w:val="1F1F1F"/>
        </w:rPr>
        <w:t>JSDH</w:t>
      </w:r>
      <w:r w:rsidRPr="00F97C0D">
        <w:rPr>
          <w:rFonts w:ascii="Calibri" w:hAnsi="Calibri" w:cs="Calibri"/>
          <w:color w:val="1F1F1F"/>
          <w:spacing w:val="1"/>
        </w:rPr>
        <w:t xml:space="preserve"> Oldřiš</w:t>
      </w:r>
      <w:r w:rsidRPr="00F97C0D">
        <w:rPr>
          <w:rFonts w:ascii="Calibri" w:hAnsi="Calibri" w:cs="Calibri"/>
          <w:color w:val="131313"/>
          <w:spacing w:val="1"/>
        </w:rPr>
        <w:t xml:space="preserve"> </w:t>
      </w:r>
      <w:r w:rsidRPr="00F97C0D">
        <w:rPr>
          <w:rFonts w:ascii="Calibri" w:hAnsi="Calibri" w:cs="Calibri"/>
          <w:color w:val="161616"/>
        </w:rPr>
        <w:t>spolu</w:t>
      </w:r>
      <w:r w:rsidRPr="00F97C0D">
        <w:rPr>
          <w:rFonts w:ascii="Calibri" w:hAnsi="Calibri" w:cs="Calibri"/>
          <w:color w:val="161616"/>
          <w:spacing w:val="6"/>
        </w:rPr>
        <w:t xml:space="preserve"> </w:t>
      </w:r>
      <w:r w:rsidRPr="00F97C0D">
        <w:rPr>
          <w:rFonts w:ascii="Calibri" w:hAnsi="Calibri" w:cs="Calibri"/>
          <w:color w:val="181818"/>
        </w:rPr>
        <w:t>se</w:t>
      </w:r>
      <w:r w:rsidRPr="00F97C0D">
        <w:rPr>
          <w:rFonts w:ascii="Calibri" w:hAnsi="Calibri" w:cs="Calibri"/>
          <w:color w:val="181818"/>
          <w:spacing w:val="-5"/>
        </w:rPr>
        <w:t xml:space="preserve"> </w:t>
      </w:r>
      <w:r w:rsidRPr="00F97C0D">
        <w:rPr>
          <w:rFonts w:ascii="Calibri" w:hAnsi="Calibri" w:cs="Calibri"/>
          <w:color w:val="111111"/>
        </w:rPr>
        <w:t>správcem</w:t>
      </w:r>
      <w:r w:rsidRPr="00F97C0D">
        <w:rPr>
          <w:rFonts w:ascii="Calibri" w:hAnsi="Calibri" w:cs="Calibri"/>
          <w:color w:val="111111"/>
          <w:spacing w:val="11"/>
        </w:rPr>
        <w:t xml:space="preserve"> </w:t>
      </w:r>
      <w:r w:rsidRPr="00F97C0D">
        <w:rPr>
          <w:rFonts w:ascii="Calibri" w:hAnsi="Calibri" w:cs="Calibri"/>
          <w:color w:val="1D1D1D"/>
        </w:rPr>
        <w:t>objektu.</w:t>
      </w:r>
    </w:p>
    <w:p w14:paraId="0807B53D" w14:textId="1E081225" w:rsidR="00166348" w:rsidRPr="00F97C0D" w:rsidRDefault="008F09DC" w:rsidP="00166348">
      <w:pPr>
        <w:pStyle w:val="Zkladntext"/>
        <w:numPr>
          <w:ilvl w:val="0"/>
          <w:numId w:val="6"/>
        </w:numPr>
        <w:spacing w:before="120" w:line="237" w:lineRule="auto"/>
        <w:ind w:left="867" w:right="99" w:hanging="357"/>
        <w:jc w:val="both"/>
        <w:rPr>
          <w:rFonts w:ascii="Calibri" w:hAnsi="Calibri" w:cs="Calibri"/>
        </w:rPr>
      </w:pPr>
      <w:r w:rsidRPr="00F97C0D">
        <w:rPr>
          <w:rFonts w:ascii="Calibri" w:hAnsi="Calibri" w:cs="Calibri"/>
          <w:color w:val="1C1C1C"/>
        </w:rPr>
        <w:t xml:space="preserve">Používání </w:t>
      </w:r>
      <w:r w:rsidRPr="00F97C0D">
        <w:rPr>
          <w:rFonts w:ascii="Calibri" w:hAnsi="Calibri" w:cs="Calibri"/>
          <w:color w:val="1A1A1A"/>
        </w:rPr>
        <w:t xml:space="preserve">požární </w:t>
      </w:r>
      <w:r w:rsidRPr="00F97C0D">
        <w:rPr>
          <w:rFonts w:ascii="Calibri" w:hAnsi="Calibri" w:cs="Calibri"/>
        </w:rPr>
        <w:t xml:space="preserve">techniky </w:t>
      </w:r>
      <w:r w:rsidRPr="00F97C0D">
        <w:rPr>
          <w:rFonts w:ascii="Calibri" w:hAnsi="Calibri" w:cs="Calibri"/>
          <w:color w:val="1D1D1D"/>
        </w:rPr>
        <w:t xml:space="preserve">a </w:t>
      </w:r>
      <w:r w:rsidRPr="00F97C0D">
        <w:rPr>
          <w:rFonts w:ascii="Calibri" w:hAnsi="Calibri" w:cs="Calibri"/>
          <w:color w:val="111111"/>
        </w:rPr>
        <w:t xml:space="preserve">vybavení, </w:t>
      </w:r>
      <w:r w:rsidRPr="00F97C0D">
        <w:rPr>
          <w:rFonts w:ascii="Calibri" w:hAnsi="Calibri" w:cs="Calibri"/>
          <w:color w:val="1C1C1C"/>
        </w:rPr>
        <w:t xml:space="preserve">které </w:t>
      </w:r>
      <w:r w:rsidRPr="00F97C0D">
        <w:rPr>
          <w:rFonts w:ascii="Calibri" w:hAnsi="Calibri" w:cs="Calibri"/>
          <w:color w:val="111111"/>
        </w:rPr>
        <w:t xml:space="preserve">slouží </w:t>
      </w:r>
      <w:r w:rsidRPr="00F97C0D">
        <w:rPr>
          <w:rFonts w:ascii="Calibri" w:hAnsi="Calibri" w:cs="Calibri"/>
          <w:color w:val="1F1F1F"/>
        </w:rPr>
        <w:t xml:space="preserve">k </w:t>
      </w:r>
      <w:r w:rsidRPr="00F97C0D">
        <w:rPr>
          <w:rFonts w:ascii="Calibri" w:hAnsi="Calibri" w:cs="Calibri"/>
          <w:color w:val="181818"/>
        </w:rPr>
        <w:t xml:space="preserve">výkonu </w:t>
      </w:r>
      <w:r w:rsidRPr="00F97C0D">
        <w:rPr>
          <w:rFonts w:ascii="Calibri" w:hAnsi="Calibri" w:cs="Calibri"/>
          <w:color w:val="1F1F1F"/>
        </w:rPr>
        <w:t xml:space="preserve">požární </w:t>
      </w:r>
      <w:r w:rsidRPr="00F97C0D">
        <w:rPr>
          <w:rFonts w:ascii="Calibri" w:hAnsi="Calibri" w:cs="Calibri"/>
        </w:rPr>
        <w:t xml:space="preserve">prevence </w:t>
      </w:r>
      <w:r w:rsidRPr="00F97C0D">
        <w:rPr>
          <w:rFonts w:ascii="Calibri" w:hAnsi="Calibri" w:cs="Calibri"/>
          <w:color w:val="111111"/>
        </w:rPr>
        <w:t xml:space="preserve">a </w:t>
      </w:r>
      <w:r w:rsidRPr="00F97C0D">
        <w:rPr>
          <w:rFonts w:ascii="Calibri" w:hAnsi="Calibri" w:cs="Calibri"/>
          <w:color w:val="151515"/>
        </w:rPr>
        <w:t>zásahům</w:t>
      </w:r>
      <w:r w:rsidRPr="00F97C0D">
        <w:rPr>
          <w:rFonts w:ascii="Calibri" w:hAnsi="Calibri" w:cs="Calibri"/>
          <w:color w:val="161616"/>
        </w:rPr>
        <w:t xml:space="preserve">, </w:t>
      </w:r>
      <w:r w:rsidRPr="00F97C0D">
        <w:rPr>
          <w:rFonts w:ascii="Calibri" w:hAnsi="Calibri" w:cs="Calibri"/>
          <w:color w:val="0F0F0F"/>
        </w:rPr>
        <w:t xml:space="preserve">je </w:t>
      </w:r>
      <w:r w:rsidRPr="00F97C0D">
        <w:rPr>
          <w:rFonts w:ascii="Calibri" w:hAnsi="Calibri" w:cs="Calibri"/>
          <w:color w:val="333333"/>
        </w:rPr>
        <w:t xml:space="preserve">v </w:t>
      </w:r>
      <w:r w:rsidRPr="00F97C0D">
        <w:rPr>
          <w:rFonts w:ascii="Calibri" w:hAnsi="Calibri" w:cs="Calibri"/>
          <w:color w:val="151515"/>
        </w:rPr>
        <w:t xml:space="preserve">kompetenci </w:t>
      </w:r>
      <w:r w:rsidRPr="00F97C0D">
        <w:rPr>
          <w:rFonts w:ascii="Calibri" w:hAnsi="Calibri" w:cs="Calibri"/>
          <w:color w:val="1F1F1F"/>
        </w:rPr>
        <w:t>JSDH a SDH Oldřiš</w:t>
      </w:r>
      <w:r w:rsidRPr="00F97C0D">
        <w:rPr>
          <w:rFonts w:ascii="Calibri" w:hAnsi="Calibri" w:cs="Calibri"/>
          <w:color w:val="1C1C1C"/>
        </w:rPr>
        <w:t xml:space="preserve"> </w:t>
      </w:r>
      <w:r w:rsidRPr="00F97C0D">
        <w:rPr>
          <w:rFonts w:ascii="Calibri" w:hAnsi="Calibri" w:cs="Calibri"/>
          <w:color w:val="1A1A1A"/>
        </w:rPr>
        <w:t xml:space="preserve">a </w:t>
      </w:r>
      <w:r w:rsidRPr="00F97C0D">
        <w:rPr>
          <w:rFonts w:ascii="Calibri" w:hAnsi="Calibri" w:cs="Calibri"/>
          <w:color w:val="1C1C1C"/>
        </w:rPr>
        <w:t xml:space="preserve">zodpovídají za </w:t>
      </w:r>
      <w:r w:rsidRPr="00F97C0D">
        <w:rPr>
          <w:rFonts w:ascii="Calibri" w:hAnsi="Calibri" w:cs="Calibri"/>
          <w:color w:val="181818"/>
        </w:rPr>
        <w:t xml:space="preserve">ně </w:t>
      </w:r>
      <w:r w:rsidRPr="00F97C0D">
        <w:rPr>
          <w:rFonts w:ascii="Calibri" w:hAnsi="Calibri" w:cs="Calibri"/>
          <w:color w:val="1A1A1A"/>
        </w:rPr>
        <w:t xml:space="preserve">pověřené osoby </w:t>
      </w:r>
      <w:r w:rsidRPr="00F97C0D">
        <w:rPr>
          <w:rFonts w:ascii="Calibri" w:hAnsi="Calibri" w:cs="Calibri"/>
          <w:color w:val="151515"/>
        </w:rPr>
        <w:t>JSDH a SDH Oldřiš podle</w:t>
      </w:r>
      <w:r w:rsidRPr="00F97C0D">
        <w:rPr>
          <w:rFonts w:ascii="Calibri" w:hAnsi="Calibri" w:cs="Calibri"/>
          <w:color w:val="151515"/>
          <w:spacing w:val="1"/>
        </w:rPr>
        <w:t xml:space="preserve"> </w:t>
      </w:r>
      <w:r w:rsidRPr="00F97C0D">
        <w:rPr>
          <w:rFonts w:ascii="Calibri" w:hAnsi="Calibri" w:cs="Calibri"/>
          <w:color w:val="232323"/>
        </w:rPr>
        <w:t>svého</w:t>
      </w:r>
      <w:r w:rsidRPr="00F97C0D">
        <w:rPr>
          <w:rFonts w:ascii="Calibri" w:hAnsi="Calibri" w:cs="Calibri"/>
          <w:color w:val="232323"/>
          <w:spacing w:val="9"/>
        </w:rPr>
        <w:t xml:space="preserve"> </w:t>
      </w:r>
      <w:r w:rsidRPr="00F97C0D">
        <w:rPr>
          <w:rFonts w:ascii="Calibri" w:hAnsi="Calibri" w:cs="Calibri"/>
          <w:color w:val="161616"/>
        </w:rPr>
        <w:t>zařazení</w:t>
      </w:r>
      <w:r w:rsidRPr="00F97C0D">
        <w:rPr>
          <w:rFonts w:ascii="Calibri" w:hAnsi="Calibri" w:cs="Calibri"/>
          <w:color w:val="161616"/>
          <w:spacing w:val="21"/>
        </w:rPr>
        <w:t xml:space="preserve"> </w:t>
      </w:r>
      <w:r w:rsidRPr="00F97C0D">
        <w:rPr>
          <w:rFonts w:ascii="Calibri" w:hAnsi="Calibri" w:cs="Calibri"/>
          <w:color w:val="262626"/>
        </w:rPr>
        <w:t>v</w:t>
      </w:r>
      <w:r w:rsidRPr="00F97C0D">
        <w:rPr>
          <w:rFonts w:ascii="Calibri" w:hAnsi="Calibri" w:cs="Calibri"/>
          <w:color w:val="262626"/>
          <w:spacing w:val="8"/>
        </w:rPr>
        <w:t> </w:t>
      </w:r>
      <w:r w:rsidRPr="00F97C0D">
        <w:rPr>
          <w:rFonts w:ascii="Calibri" w:hAnsi="Calibri" w:cs="Calibri"/>
          <w:color w:val="151515"/>
        </w:rPr>
        <w:t>jednotce a sboru.</w:t>
      </w:r>
    </w:p>
    <w:p w14:paraId="2AC08C59" w14:textId="6D3C45E0" w:rsidR="00166348" w:rsidRPr="008A5969" w:rsidRDefault="00166348" w:rsidP="00775D76">
      <w:pPr>
        <w:pStyle w:val="Default"/>
        <w:numPr>
          <w:ilvl w:val="0"/>
          <w:numId w:val="23"/>
        </w:numPr>
        <w:spacing w:before="480" w:after="120"/>
        <w:rPr>
          <w:rFonts w:asciiTheme="minorHAnsi" w:hAnsiTheme="minorHAnsi" w:cstheme="minorHAnsi"/>
          <w:b/>
          <w:bCs/>
        </w:rPr>
      </w:pPr>
      <w:r w:rsidRPr="008A5969">
        <w:rPr>
          <w:rFonts w:asciiTheme="minorHAnsi" w:hAnsiTheme="minorHAnsi" w:cstheme="minorHAnsi"/>
          <w:b/>
          <w:bCs/>
        </w:rPr>
        <w:t xml:space="preserve">ÚČEL UŽÍVÁNÍ </w:t>
      </w:r>
      <w:r w:rsidR="00910746" w:rsidRPr="008A5969">
        <w:rPr>
          <w:rFonts w:asciiTheme="minorHAnsi" w:hAnsiTheme="minorHAnsi" w:cstheme="minorHAnsi"/>
          <w:b/>
          <w:bCs/>
        </w:rPr>
        <w:t>OBJEKTU</w:t>
      </w:r>
    </w:p>
    <w:p w14:paraId="2649A2D4" w14:textId="50620770" w:rsidR="008F09DC" w:rsidRPr="00F97C0D" w:rsidRDefault="008F09DC" w:rsidP="003F1BF5">
      <w:pPr>
        <w:pStyle w:val="Odstavecseseznamem"/>
        <w:numPr>
          <w:ilvl w:val="0"/>
          <w:numId w:val="7"/>
        </w:numPr>
        <w:tabs>
          <w:tab w:val="left" w:pos="704"/>
        </w:tabs>
        <w:spacing w:before="120" w:line="237" w:lineRule="auto"/>
        <w:ind w:left="708" w:right="106" w:hanging="561"/>
        <w:contextualSpacing w:val="0"/>
        <w:jc w:val="both"/>
        <w:rPr>
          <w:rFonts w:ascii="Calibri" w:hAnsi="Calibri" w:cs="Calibri"/>
          <w:color w:val="212121"/>
          <w:sz w:val="24"/>
          <w:szCs w:val="24"/>
        </w:rPr>
      </w:pPr>
      <w:r w:rsidRPr="00F97C0D">
        <w:rPr>
          <w:rFonts w:ascii="Calibri" w:hAnsi="Calibri" w:cs="Calibri"/>
          <w:color w:val="1A1A1A"/>
          <w:sz w:val="24"/>
          <w:szCs w:val="24"/>
        </w:rPr>
        <w:t xml:space="preserve">Hasičská </w:t>
      </w:r>
      <w:r w:rsidRPr="00F97C0D">
        <w:rPr>
          <w:rFonts w:ascii="Calibri" w:hAnsi="Calibri" w:cs="Calibri"/>
          <w:color w:val="0E0E0E"/>
          <w:sz w:val="24"/>
          <w:szCs w:val="24"/>
        </w:rPr>
        <w:t xml:space="preserve">zbrojnice </w:t>
      </w:r>
      <w:r w:rsidRPr="00F97C0D">
        <w:rPr>
          <w:rFonts w:ascii="Calibri" w:hAnsi="Calibri" w:cs="Calibri"/>
          <w:color w:val="151515"/>
          <w:sz w:val="24"/>
          <w:szCs w:val="24"/>
        </w:rPr>
        <w:t xml:space="preserve">slouží </w:t>
      </w:r>
      <w:r w:rsidRPr="00F97C0D">
        <w:rPr>
          <w:rFonts w:ascii="Calibri" w:hAnsi="Calibri" w:cs="Calibri"/>
          <w:color w:val="0F0F0F"/>
          <w:sz w:val="24"/>
          <w:szCs w:val="24"/>
        </w:rPr>
        <w:t xml:space="preserve">bezplatně </w:t>
      </w:r>
      <w:r w:rsidRPr="00F97C0D">
        <w:rPr>
          <w:rFonts w:ascii="Calibri" w:hAnsi="Calibri" w:cs="Calibri"/>
          <w:color w:val="161616"/>
          <w:sz w:val="24"/>
          <w:szCs w:val="24"/>
        </w:rPr>
        <w:t xml:space="preserve">pro </w:t>
      </w:r>
      <w:r w:rsidRPr="00F97C0D">
        <w:rPr>
          <w:rFonts w:ascii="Calibri" w:hAnsi="Calibri" w:cs="Calibri"/>
          <w:color w:val="0F0F0F"/>
          <w:sz w:val="24"/>
          <w:szCs w:val="24"/>
        </w:rPr>
        <w:t xml:space="preserve">potřeby JSDH a </w:t>
      </w:r>
      <w:r w:rsidRPr="00F97C0D">
        <w:rPr>
          <w:rFonts w:ascii="Calibri" w:hAnsi="Calibri" w:cs="Calibri"/>
          <w:color w:val="151515"/>
          <w:sz w:val="24"/>
          <w:szCs w:val="24"/>
        </w:rPr>
        <w:t>SDH Oldřiš</w:t>
      </w:r>
      <w:r w:rsidRPr="00F97C0D">
        <w:rPr>
          <w:rFonts w:ascii="Calibri" w:hAnsi="Calibri" w:cs="Calibri"/>
          <w:color w:val="131313"/>
          <w:sz w:val="24"/>
          <w:szCs w:val="24"/>
        </w:rPr>
        <w:t xml:space="preserve"> </w:t>
      </w:r>
    </w:p>
    <w:p w14:paraId="66B7A899" w14:textId="4CBB862F" w:rsidR="008F09DC" w:rsidRPr="00F97C0D" w:rsidRDefault="008F09DC" w:rsidP="003F1BF5">
      <w:pPr>
        <w:pStyle w:val="Odstavecseseznamem"/>
        <w:numPr>
          <w:ilvl w:val="0"/>
          <w:numId w:val="7"/>
        </w:numPr>
        <w:tabs>
          <w:tab w:val="left" w:pos="704"/>
        </w:tabs>
        <w:spacing w:before="120" w:line="237" w:lineRule="auto"/>
        <w:ind w:left="708" w:right="106" w:hanging="561"/>
        <w:contextualSpacing w:val="0"/>
        <w:rPr>
          <w:rFonts w:ascii="Calibri" w:hAnsi="Calibri" w:cs="Calibri"/>
          <w:color w:val="212121"/>
          <w:sz w:val="24"/>
          <w:szCs w:val="24"/>
        </w:rPr>
      </w:pPr>
      <w:r w:rsidRPr="00F97C0D">
        <w:rPr>
          <w:rFonts w:ascii="Calibri" w:hAnsi="Calibri" w:cs="Calibri"/>
          <w:sz w:val="24"/>
          <w:szCs w:val="24"/>
        </w:rPr>
        <w:t xml:space="preserve">prostory </w:t>
      </w:r>
      <w:r w:rsidRPr="00F97C0D">
        <w:rPr>
          <w:rFonts w:ascii="Calibri" w:hAnsi="Calibri" w:cs="Calibri"/>
          <w:color w:val="131313"/>
          <w:sz w:val="24"/>
          <w:szCs w:val="24"/>
        </w:rPr>
        <w:t xml:space="preserve">ve </w:t>
      </w:r>
      <w:r w:rsidRPr="00F97C0D">
        <w:rPr>
          <w:rFonts w:ascii="Calibri" w:hAnsi="Calibri" w:cs="Calibri"/>
          <w:color w:val="1A1A1A"/>
          <w:sz w:val="24"/>
          <w:szCs w:val="24"/>
        </w:rPr>
        <w:t>2.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 xml:space="preserve"> NP</w:t>
      </w:r>
      <w:r w:rsidRPr="00F97C0D">
        <w:rPr>
          <w:rFonts w:ascii="Calibri" w:hAnsi="Calibri" w:cs="Calibri"/>
          <w:color w:val="1A1A1A"/>
          <w:sz w:val="24"/>
          <w:szCs w:val="24"/>
        </w:rPr>
        <w:t xml:space="preserve"> 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>jsou přednostně určen</w:t>
      </w:r>
      <w:r w:rsidR="00F97C0D" w:rsidRPr="00F97C0D">
        <w:rPr>
          <w:rFonts w:ascii="Calibri" w:hAnsi="Calibri" w:cs="Calibri"/>
          <w:color w:val="1A1A1A"/>
          <w:sz w:val="24"/>
          <w:szCs w:val="24"/>
        </w:rPr>
        <w:t>y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 xml:space="preserve"> k užívání akcí a aktivit pořádan</w:t>
      </w:r>
      <w:r w:rsidR="007F6B71" w:rsidRPr="00F97C0D">
        <w:rPr>
          <w:rFonts w:ascii="Calibri" w:hAnsi="Calibri" w:cs="Calibri"/>
          <w:color w:val="1A1A1A"/>
          <w:sz w:val="24"/>
          <w:szCs w:val="24"/>
        </w:rPr>
        <w:t>ých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 xml:space="preserve"> obcí Oldřiš a dále pro aktivity místních spolků působící na území obce Oldřiš</w:t>
      </w:r>
      <w:r w:rsidR="007F6B71" w:rsidRPr="00F97C0D">
        <w:rPr>
          <w:rFonts w:ascii="Calibri" w:hAnsi="Calibri" w:cs="Calibri"/>
          <w:color w:val="1A1A1A"/>
          <w:sz w:val="24"/>
          <w:szCs w:val="24"/>
        </w:rPr>
        <w:t>,</w:t>
      </w:r>
      <w:r w:rsidR="007F6B71" w:rsidRPr="00F97C0D">
        <w:rPr>
          <w:rFonts w:ascii="Calibri" w:hAnsi="Calibri" w:cs="Calibri"/>
          <w:color w:val="111111"/>
          <w:sz w:val="24"/>
          <w:szCs w:val="24"/>
        </w:rPr>
        <w:t xml:space="preserve"> k </w:t>
      </w:r>
      <w:r w:rsidR="007F6B71" w:rsidRPr="00F97C0D">
        <w:rPr>
          <w:rFonts w:ascii="Calibri" w:hAnsi="Calibri" w:cs="Calibri"/>
          <w:color w:val="131313"/>
          <w:sz w:val="24"/>
          <w:szCs w:val="24"/>
        </w:rPr>
        <w:t xml:space="preserve">drobným </w:t>
      </w:r>
      <w:r w:rsidR="007F6B71" w:rsidRPr="00F97C0D">
        <w:rPr>
          <w:rFonts w:ascii="Calibri" w:hAnsi="Calibri" w:cs="Calibri"/>
          <w:color w:val="161616"/>
          <w:sz w:val="24"/>
          <w:szCs w:val="24"/>
        </w:rPr>
        <w:t xml:space="preserve">zájmovým </w:t>
      </w:r>
      <w:r w:rsidR="007F6B71" w:rsidRPr="00F97C0D">
        <w:rPr>
          <w:rFonts w:ascii="Calibri" w:hAnsi="Calibri" w:cs="Calibri"/>
          <w:color w:val="0C0C0C"/>
          <w:sz w:val="24"/>
          <w:szCs w:val="24"/>
        </w:rPr>
        <w:t>aktivitám</w:t>
      </w:r>
      <w:r w:rsidR="007F6B71" w:rsidRPr="00F97C0D">
        <w:rPr>
          <w:rFonts w:ascii="Calibri" w:hAnsi="Calibri" w:cs="Calibri"/>
          <w:color w:val="0C0C0C"/>
          <w:spacing w:val="1"/>
          <w:sz w:val="24"/>
          <w:szCs w:val="24"/>
        </w:rPr>
        <w:t xml:space="preserve"> </w:t>
      </w:r>
      <w:r w:rsidR="007F6B71" w:rsidRPr="00F97C0D">
        <w:rPr>
          <w:rFonts w:ascii="Calibri" w:hAnsi="Calibri" w:cs="Calibri"/>
          <w:color w:val="181818"/>
          <w:sz w:val="24"/>
          <w:szCs w:val="24"/>
        </w:rPr>
        <w:t>občanů</w:t>
      </w:r>
      <w:r w:rsidR="007F6B71" w:rsidRPr="00F97C0D">
        <w:rPr>
          <w:rFonts w:ascii="Calibri" w:hAnsi="Calibri" w:cs="Calibri"/>
          <w:color w:val="181818"/>
          <w:spacing w:val="7"/>
          <w:sz w:val="24"/>
          <w:szCs w:val="24"/>
        </w:rPr>
        <w:t xml:space="preserve"> Oldřiše </w:t>
      </w:r>
      <w:r w:rsidR="007F6B71" w:rsidRPr="00F97C0D">
        <w:rPr>
          <w:rFonts w:ascii="Calibri" w:hAnsi="Calibri" w:cs="Calibri"/>
          <w:color w:val="1A1A1A"/>
          <w:sz w:val="24"/>
          <w:szCs w:val="24"/>
        </w:rPr>
        <w:t>a</w:t>
      </w:r>
      <w:r w:rsidR="007F6B71" w:rsidRPr="00F97C0D">
        <w:rPr>
          <w:rFonts w:ascii="Calibri" w:hAnsi="Calibri" w:cs="Calibri"/>
          <w:color w:val="1A1A1A"/>
          <w:spacing w:val="-2"/>
          <w:sz w:val="24"/>
          <w:szCs w:val="24"/>
        </w:rPr>
        <w:t xml:space="preserve"> </w:t>
      </w:r>
      <w:r w:rsidR="007F6B71" w:rsidRPr="00F97C0D">
        <w:rPr>
          <w:rFonts w:ascii="Calibri" w:hAnsi="Calibri" w:cs="Calibri"/>
          <w:color w:val="232323"/>
          <w:sz w:val="24"/>
          <w:szCs w:val="24"/>
        </w:rPr>
        <w:t>pro</w:t>
      </w:r>
      <w:r w:rsidR="007F6B71" w:rsidRPr="00F97C0D">
        <w:rPr>
          <w:rFonts w:ascii="Calibri" w:hAnsi="Calibri" w:cs="Calibri"/>
          <w:color w:val="232323"/>
          <w:spacing w:val="2"/>
          <w:sz w:val="24"/>
          <w:szCs w:val="24"/>
        </w:rPr>
        <w:t xml:space="preserve"> </w:t>
      </w:r>
      <w:r w:rsidR="007F6B71" w:rsidRPr="00F97C0D">
        <w:rPr>
          <w:rFonts w:ascii="Calibri" w:hAnsi="Calibri" w:cs="Calibri"/>
          <w:sz w:val="24"/>
          <w:szCs w:val="24"/>
        </w:rPr>
        <w:t>placený</w:t>
      </w:r>
      <w:r w:rsidR="007F6B71" w:rsidRPr="00F97C0D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7F6B71" w:rsidRPr="00F97C0D">
        <w:rPr>
          <w:rFonts w:ascii="Calibri" w:hAnsi="Calibri" w:cs="Calibri"/>
          <w:color w:val="111111"/>
          <w:sz w:val="24"/>
          <w:szCs w:val="24"/>
        </w:rPr>
        <w:t>pronájem</w:t>
      </w:r>
      <w:r w:rsidR="007F6B71" w:rsidRPr="00F97C0D">
        <w:rPr>
          <w:rFonts w:ascii="Calibri" w:hAnsi="Calibri" w:cs="Calibri"/>
          <w:color w:val="111111"/>
          <w:spacing w:val="26"/>
          <w:sz w:val="24"/>
          <w:szCs w:val="24"/>
        </w:rPr>
        <w:t xml:space="preserve"> </w:t>
      </w:r>
      <w:r w:rsidR="007F6B71" w:rsidRPr="00F97C0D">
        <w:rPr>
          <w:rFonts w:ascii="Calibri" w:hAnsi="Calibri" w:cs="Calibri"/>
          <w:color w:val="181818"/>
          <w:sz w:val="24"/>
          <w:szCs w:val="24"/>
        </w:rPr>
        <w:t>veřejnosti z Oldřiše.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 xml:space="preserve"> Absolutní přednost k užívání m</w:t>
      </w:r>
      <w:r w:rsidR="007F6B71" w:rsidRPr="00F97C0D">
        <w:rPr>
          <w:rFonts w:ascii="Calibri" w:hAnsi="Calibri" w:cs="Calibri"/>
          <w:color w:val="1A1A1A"/>
          <w:sz w:val="24"/>
          <w:szCs w:val="24"/>
        </w:rPr>
        <w:t>á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 xml:space="preserve"> při mimořádné situac</w:t>
      </w:r>
      <w:r w:rsidR="007F6B71" w:rsidRPr="00F97C0D">
        <w:rPr>
          <w:rFonts w:ascii="Calibri" w:hAnsi="Calibri" w:cs="Calibri"/>
          <w:color w:val="1A1A1A"/>
          <w:sz w:val="24"/>
          <w:szCs w:val="24"/>
        </w:rPr>
        <w:t>i</w:t>
      </w:r>
      <w:r w:rsidR="00910746" w:rsidRPr="00F97C0D">
        <w:rPr>
          <w:rFonts w:ascii="Calibri" w:hAnsi="Calibri" w:cs="Calibri"/>
          <w:color w:val="1A1A1A"/>
          <w:sz w:val="24"/>
          <w:szCs w:val="24"/>
        </w:rPr>
        <w:t xml:space="preserve"> zásahová jednotka JSDH Oldřiš.</w:t>
      </w:r>
    </w:p>
    <w:p w14:paraId="033DE5CA" w14:textId="1AA91509" w:rsidR="006A3B9E" w:rsidRPr="00F97C0D" w:rsidRDefault="003F1BF5" w:rsidP="003F1BF5">
      <w:pPr>
        <w:pStyle w:val="Odstavecseseznamem"/>
        <w:numPr>
          <w:ilvl w:val="0"/>
          <w:numId w:val="7"/>
        </w:numPr>
        <w:spacing w:before="120"/>
        <w:ind w:left="708" w:hanging="561"/>
        <w:contextualSpacing w:val="0"/>
        <w:rPr>
          <w:rFonts w:ascii="Calibri" w:hAnsi="Calibri" w:cs="Calibri"/>
          <w:color w:val="212121"/>
          <w:sz w:val="24"/>
          <w:szCs w:val="24"/>
        </w:rPr>
      </w:pPr>
      <w:r w:rsidRPr="00F97C0D">
        <w:rPr>
          <w:rFonts w:ascii="Calibri" w:hAnsi="Calibri" w:cs="Calibri"/>
          <w:color w:val="212121"/>
          <w:sz w:val="24"/>
          <w:szCs w:val="24"/>
        </w:rPr>
        <w:t xml:space="preserve">Do prostorů šatny a garáží v </w:t>
      </w:r>
      <w:r w:rsidR="007F6B71" w:rsidRPr="00F97C0D">
        <w:rPr>
          <w:rFonts w:ascii="Calibri" w:hAnsi="Calibri" w:cs="Calibri"/>
          <w:color w:val="212121"/>
          <w:sz w:val="24"/>
          <w:szCs w:val="24"/>
        </w:rPr>
        <w:t>1.</w:t>
      </w:r>
      <w:r w:rsidR="00F97C0D">
        <w:rPr>
          <w:rFonts w:ascii="Calibri" w:hAnsi="Calibri" w:cs="Calibri"/>
          <w:color w:val="212121"/>
          <w:sz w:val="24"/>
          <w:szCs w:val="24"/>
        </w:rPr>
        <w:t xml:space="preserve"> </w:t>
      </w:r>
      <w:r w:rsidR="007F6B71" w:rsidRPr="00F97C0D">
        <w:rPr>
          <w:rFonts w:ascii="Calibri" w:hAnsi="Calibri" w:cs="Calibri"/>
          <w:color w:val="212121"/>
          <w:sz w:val="24"/>
          <w:szCs w:val="24"/>
        </w:rPr>
        <w:t xml:space="preserve">NP </w:t>
      </w:r>
      <w:r w:rsidRPr="00F97C0D">
        <w:rPr>
          <w:rFonts w:ascii="Calibri" w:hAnsi="Calibri" w:cs="Calibri"/>
          <w:color w:val="212121"/>
          <w:sz w:val="24"/>
          <w:szCs w:val="24"/>
        </w:rPr>
        <w:t xml:space="preserve">platí zákaz vstupu, </w:t>
      </w:r>
      <w:r w:rsidR="007F6B71" w:rsidRPr="00F97C0D">
        <w:rPr>
          <w:rFonts w:ascii="Calibri" w:hAnsi="Calibri" w:cs="Calibri"/>
          <w:color w:val="212121"/>
          <w:sz w:val="24"/>
          <w:szCs w:val="24"/>
        </w:rPr>
        <w:t xml:space="preserve">slouží pro potřeby </w:t>
      </w:r>
      <w:r w:rsidRPr="00F97C0D">
        <w:rPr>
          <w:rFonts w:ascii="Calibri" w:hAnsi="Calibri" w:cs="Calibri"/>
          <w:color w:val="212121"/>
          <w:sz w:val="24"/>
          <w:szCs w:val="24"/>
        </w:rPr>
        <w:t xml:space="preserve">JSDH, </w:t>
      </w:r>
      <w:r w:rsidR="007F6B71" w:rsidRPr="00F97C0D">
        <w:rPr>
          <w:rFonts w:ascii="Calibri" w:hAnsi="Calibri" w:cs="Calibri"/>
          <w:color w:val="212121"/>
          <w:sz w:val="24"/>
          <w:szCs w:val="24"/>
        </w:rPr>
        <w:t>SDH</w:t>
      </w:r>
      <w:r w:rsidRPr="00F97C0D">
        <w:rPr>
          <w:rFonts w:ascii="Calibri" w:hAnsi="Calibri" w:cs="Calibri"/>
          <w:color w:val="212121"/>
          <w:sz w:val="24"/>
          <w:szCs w:val="24"/>
        </w:rPr>
        <w:t xml:space="preserve"> a obce Oldřiš. Se správce</w:t>
      </w:r>
      <w:r w:rsidR="00043948" w:rsidRPr="00F97C0D">
        <w:rPr>
          <w:rFonts w:ascii="Calibri" w:hAnsi="Calibri" w:cs="Calibri"/>
          <w:color w:val="212121"/>
          <w:sz w:val="24"/>
          <w:szCs w:val="24"/>
        </w:rPr>
        <w:t>m</w:t>
      </w:r>
      <w:r w:rsidRPr="00F97C0D">
        <w:rPr>
          <w:rFonts w:ascii="Calibri" w:hAnsi="Calibri" w:cs="Calibri"/>
          <w:color w:val="212121"/>
          <w:sz w:val="24"/>
          <w:szCs w:val="24"/>
        </w:rPr>
        <w:t xml:space="preserve"> objektu nebo velitelem JSDH je možné domluvit případné využití garáží</w:t>
      </w:r>
      <w:r w:rsidR="00D63922" w:rsidRPr="00F97C0D">
        <w:rPr>
          <w:rFonts w:ascii="Calibri" w:hAnsi="Calibri" w:cs="Calibri"/>
          <w:color w:val="212121"/>
          <w:sz w:val="24"/>
          <w:szCs w:val="24"/>
        </w:rPr>
        <w:t xml:space="preserve"> a inventáře zde umístěného.</w:t>
      </w:r>
    </w:p>
    <w:p w14:paraId="5FC014B1" w14:textId="0A59DCCF" w:rsidR="00166348" w:rsidRPr="008A5969" w:rsidRDefault="00166348" w:rsidP="00775D76">
      <w:pPr>
        <w:pStyle w:val="Default"/>
        <w:numPr>
          <w:ilvl w:val="0"/>
          <w:numId w:val="23"/>
        </w:numPr>
        <w:spacing w:before="480" w:after="120"/>
        <w:rPr>
          <w:rFonts w:asciiTheme="minorHAnsi" w:hAnsiTheme="minorHAnsi" w:cstheme="minorHAnsi"/>
          <w:b/>
          <w:bCs/>
        </w:rPr>
      </w:pPr>
      <w:r w:rsidRPr="008A5969">
        <w:rPr>
          <w:rFonts w:asciiTheme="minorHAnsi" w:hAnsiTheme="minorHAnsi" w:cstheme="minorHAnsi"/>
          <w:b/>
          <w:bCs/>
        </w:rPr>
        <w:t xml:space="preserve">VÝPŮJČKA A NÁJEM </w:t>
      </w:r>
    </w:p>
    <w:p w14:paraId="66E6AC3B" w14:textId="4293497C" w:rsidR="00166348" w:rsidRPr="00F97C0D" w:rsidRDefault="00166348" w:rsidP="003F1BF5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Místní spolky působící na území obce </w:t>
      </w:r>
      <w:r w:rsidR="00EF1503" w:rsidRPr="00F97C0D">
        <w:rPr>
          <w:rFonts w:asciiTheme="minorHAnsi" w:hAnsiTheme="minorHAnsi" w:cstheme="minorHAnsi"/>
        </w:rPr>
        <w:t>Oldřiš</w:t>
      </w:r>
      <w:r w:rsidRPr="00F97C0D">
        <w:rPr>
          <w:rFonts w:asciiTheme="minorHAnsi" w:hAnsiTheme="minorHAnsi" w:cstheme="minorHAnsi"/>
        </w:rPr>
        <w:t xml:space="preserve"> mohou </w:t>
      </w:r>
      <w:r w:rsidR="00F146DE" w:rsidRPr="00F97C0D">
        <w:rPr>
          <w:rFonts w:asciiTheme="minorHAnsi" w:hAnsiTheme="minorHAnsi" w:cstheme="minorHAnsi"/>
        </w:rPr>
        <w:t>objekt</w:t>
      </w:r>
      <w:r w:rsidRPr="00F97C0D">
        <w:rPr>
          <w:rFonts w:asciiTheme="minorHAnsi" w:hAnsiTheme="minorHAnsi" w:cstheme="minorHAnsi"/>
        </w:rPr>
        <w:t xml:space="preserve"> užívat zdarma (výpůjčka), </w:t>
      </w:r>
      <w:r w:rsidR="00F146DE" w:rsidRPr="00F97C0D">
        <w:rPr>
          <w:rFonts w:asciiTheme="minorHAnsi" w:hAnsiTheme="minorHAnsi" w:cstheme="minorHAnsi"/>
        </w:rPr>
        <w:t>občané obce Oldřiš</w:t>
      </w:r>
      <w:r w:rsidRPr="00F97C0D">
        <w:rPr>
          <w:rFonts w:asciiTheme="minorHAnsi" w:hAnsiTheme="minorHAnsi" w:cstheme="minorHAnsi"/>
        </w:rPr>
        <w:t xml:space="preserve"> mohou </w:t>
      </w:r>
      <w:r w:rsidR="00F146DE" w:rsidRPr="00F97C0D">
        <w:rPr>
          <w:rFonts w:asciiTheme="minorHAnsi" w:hAnsiTheme="minorHAnsi" w:cstheme="minorHAnsi"/>
        </w:rPr>
        <w:t>objekt</w:t>
      </w:r>
      <w:r w:rsidRPr="00F97C0D">
        <w:rPr>
          <w:rFonts w:asciiTheme="minorHAnsi" w:hAnsiTheme="minorHAnsi" w:cstheme="minorHAnsi"/>
        </w:rPr>
        <w:t xml:space="preserve"> užívat za úhradu (nájem).</w:t>
      </w:r>
    </w:p>
    <w:p w14:paraId="2776E01B" w14:textId="36ACCCAA" w:rsidR="00D63922" w:rsidRPr="00F97C0D" w:rsidRDefault="00D63922" w:rsidP="003F1BF5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Součástí výpůjčky / nájmu je i inventář ve vypůjčené části objektu.</w:t>
      </w:r>
    </w:p>
    <w:p w14:paraId="3A6A3CC9" w14:textId="76F9EFCE" w:rsidR="00166348" w:rsidRPr="00F97C0D" w:rsidRDefault="00166348" w:rsidP="003F1BF5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Rezervace </w:t>
      </w:r>
      <w:r w:rsidR="00F146DE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se provádí nejpozději 3 dny předem. </w:t>
      </w:r>
    </w:p>
    <w:p w14:paraId="18AAAD55" w14:textId="77B790DD" w:rsidR="00166348" w:rsidRPr="00F97C0D" w:rsidRDefault="00166348" w:rsidP="003F1BF5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Zájemce o nájem složí nejpozději </w:t>
      </w:r>
      <w:r w:rsidR="00F146DE" w:rsidRPr="00F97C0D">
        <w:rPr>
          <w:rFonts w:asciiTheme="minorHAnsi" w:hAnsiTheme="minorHAnsi" w:cstheme="minorHAnsi"/>
        </w:rPr>
        <w:t>v den</w:t>
      </w:r>
      <w:r w:rsidRPr="00F97C0D">
        <w:rPr>
          <w:rFonts w:asciiTheme="minorHAnsi" w:hAnsiTheme="minorHAnsi" w:cstheme="minorHAnsi"/>
        </w:rPr>
        <w:t xml:space="preserve"> počátk</w:t>
      </w:r>
      <w:r w:rsidR="00F146DE" w:rsidRPr="00F97C0D">
        <w:rPr>
          <w:rFonts w:asciiTheme="minorHAnsi" w:hAnsiTheme="minorHAnsi" w:cstheme="minorHAnsi"/>
        </w:rPr>
        <w:t>u</w:t>
      </w:r>
      <w:r w:rsidRPr="00F97C0D">
        <w:rPr>
          <w:rFonts w:asciiTheme="minorHAnsi" w:hAnsiTheme="minorHAnsi" w:cstheme="minorHAnsi"/>
        </w:rPr>
        <w:t xml:space="preserve"> užívání </w:t>
      </w:r>
      <w:r w:rsidR="00043948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na pokladně Obecního úřadu v </w:t>
      </w:r>
      <w:r w:rsidR="00EF1503" w:rsidRPr="00F97C0D">
        <w:rPr>
          <w:rFonts w:asciiTheme="minorHAnsi" w:hAnsiTheme="minorHAnsi" w:cstheme="minorHAnsi"/>
        </w:rPr>
        <w:t>Oldřiši</w:t>
      </w:r>
      <w:r w:rsidRPr="00F97C0D">
        <w:rPr>
          <w:rFonts w:asciiTheme="minorHAnsi" w:hAnsiTheme="minorHAnsi" w:cstheme="minorHAnsi"/>
        </w:rPr>
        <w:t xml:space="preserve"> vratnou kauci ve výši 1</w:t>
      </w:r>
      <w:r w:rsidR="00F97C0D">
        <w:rPr>
          <w:rFonts w:asciiTheme="minorHAnsi" w:hAnsiTheme="minorHAnsi" w:cstheme="minorHAnsi"/>
        </w:rPr>
        <w:t xml:space="preserve"> </w:t>
      </w:r>
      <w:r w:rsidRPr="00F97C0D">
        <w:rPr>
          <w:rFonts w:asciiTheme="minorHAnsi" w:hAnsiTheme="minorHAnsi" w:cstheme="minorHAnsi"/>
        </w:rPr>
        <w:t xml:space="preserve">000,-Kč, jinak bude jeho rezervace zrušena. </w:t>
      </w:r>
    </w:p>
    <w:p w14:paraId="011CE628" w14:textId="583D62DF" w:rsidR="00F146DE" w:rsidRPr="00F97C0D" w:rsidRDefault="00166348" w:rsidP="00F146DE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Nájemné za užívání </w:t>
      </w:r>
      <w:r w:rsidR="00043948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činí </w:t>
      </w:r>
      <w:r w:rsidR="00043948" w:rsidRPr="00F97C0D">
        <w:rPr>
          <w:rFonts w:asciiTheme="minorHAnsi" w:hAnsiTheme="minorHAnsi" w:cstheme="minorHAnsi"/>
        </w:rPr>
        <w:t>1</w:t>
      </w:r>
      <w:r w:rsidR="00F97C0D">
        <w:rPr>
          <w:rFonts w:asciiTheme="minorHAnsi" w:hAnsiTheme="minorHAnsi" w:cstheme="minorHAnsi"/>
        </w:rPr>
        <w:t xml:space="preserve"> </w:t>
      </w:r>
      <w:r w:rsidR="00043948" w:rsidRPr="00F97C0D">
        <w:rPr>
          <w:rFonts w:asciiTheme="minorHAnsi" w:hAnsiTheme="minorHAnsi" w:cstheme="minorHAnsi"/>
        </w:rPr>
        <w:t>0</w:t>
      </w:r>
      <w:r w:rsidRPr="00F97C0D">
        <w:rPr>
          <w:rFonts w:asciiTheme="minorHAnsi" w:hAnsiTheme="minorHAnsi" w:cstheme="minorHAnsi"/>
        </w:rPr>
        <w:t>00,-Kč/den (24 hodin). Tato cena zahrnuje nájemné a služby (elektrická energie, vodné,</w:t>
      </w:r>
      <w:r w:rsidR="00EF1503" w:rsidRPr="00F97C0D">
        <w:rPr>
          <w:rFonts w:asciiTheme="minorHAnsi" w:hAnsiTheme="minorHAnsi" w:cstheme="minorHAnsi"/>
        </w:rPr>
        <w:t xml:space="preserve"> stočné</w:t>
      </w:r>
      <w:r w:rsidRPr="00F97C0D">
        <w:rPr>
          <w:rFonts w:asciiTheme="minorHAnsi" w:hAnsiTheme="minorHAnsi" w:cstheme="minorHAnsi"/>
        </w:rPr>
        <w:t xml:space="preserve"> a likvidaci odpadu). </w:t>
      </w:r>
      <w:r w:rsidR="00F146DE" w:rsidRPr="00F97C0D">
        <w:rPr>
          <w:rFonts w:asciiTheme="minorHAnsi" w:hAnsiTheme="minorHAnsi" w:cstheme="minorHAnsi"/>
        </w:rPr>
        <w:t>Nájemné bude uhrazeno neprodleně po ukončení nájmu na pokladně Obecního úřadu v Oldřiši.</w:t>
      </w:r>
    </w:p>
    <w:p w14:paraId="2ED02A4C" w14:textId="3542637B" w:rsidR="00807697" w:rsidRPr="00F97C0D" w:rsidRDefault="00166348" w:rsidP="00807697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Pokud nájemce předá </w:t>
      </w:r>
      <w:r w:rsidR="00D63922" w:rsidRPr="00F97C0D">
        <w:rPr>
          <w:rFonts w:asciiTheme="minorHAnsi" w:hAnsiTheme="minorHAnsi" w:cstheme="minorHAnsi"/>
        </w:rPr>
        <w:t>objekt</w:t>
      </w:r>
      <w:r w:rsidRPr="00F97C0D">
        <w:rPr>
          <w:rFonts w:asciiTheme="minorHAnsi" w:hAnsiTheme="minorHAnsi" w:cstheme="minorHAnsi"/>
        </w:rPr>
        <w:t xml:space="preserve"> po skončení nájmu v řádném stavu, bude mu vrácena složená kauce v plné výši. V opačném případě mu bude ze složené kauce odečtena náhrada způsobené škody. </w:t>
      </w:r>
      <w:r w:rsidR="00F146DE" w:rsidRPr="00F97C0D">
        <w:rPr>
          <w:rFonts w:asciiTheme="minorHAnsi" w:hAnsiTheme="minorHAnsi" w:cstheme="minorHAnsi"/>
        </w:rPr>
        <w:t>Případné vyšší škody na majetku musí být nájemcem uhrazeny.</w:t>
      </w:r>
    </w:p>
    <w:p w14:paraId="012B6072" w14:textId="1BD51921" w:rsidR="00166348" w:rsidRPr="00F97C0D" w:rsidRDefault="00166348" w:rsidP="00166348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Kauce nebo její část bude vrácena na základě potvrzení o stavu </w:t>
      </w:r>
      <w:r w:rsidR="00D63922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vystaveného správcem </w:t>
      </w:r>
      <w:r w:rsidR="00E3642F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. </w:t>
      </w:r>
    </w:p>
    <w:p w14:paraId="5931C900" w14:textId="65F8DFD0" w:rsidR="00F26A8C" w:rsidRDefault="00F26A8C" w:rsidP="00F26A8C">
      <w:pPr>
        <w:pStyle w:val="Default"/>
        <w:spacing w:before="120"/>
        <w:ind w:left="720"/>
        <w:rPr>
          <w:rFonts w:asciiTheme="minorHAnsi" w:hAnsiTheme="minorHAnsi" w:cstheme="minorHAnsi"/>
        </w:rPr>
      </w:pPr>
    </w:p>
    <w:p w14:paraId="17AF0E19" w14:textId="77777777" w:rsidR="00F26A8C" w:rsidRPr="008A5969" w:rsidRDefault="00F26A8C" w:rsidP="00F26A8C">
      <w:pPr>
        <w:pStyle w:val="Default"/>
        <w:spacing w:before="120"/>
        <w:ind w:left="720"/>
        <w:rPr>
          <w:rFonts w:asciiTheme="minorHAnsi" w:hAnsiTheme="minorHAnsi" w:cstheme="minorHAnsi"/>
        </w:rPr>
      </w:pPr>
    </w:p>
    <w:p w14:paraId="781FB40D" w14:textId="6560C239" w:rsidR="00166348" w:rsidRPr="008A5969" w:rsidRDefault="00166348" w:rsidP="00775D76">
      <w:pPr>
        <w:pStyle w:val="Default"/>
        <w:numPr>
          <w:ilvl w:val="0"/>
          <w:numId w:val="23"/>
        </w:numPr>
        <w:spacing w:before="480" w:after="120"/>
        <w:rPr>
          <w:rFonts w:asciiTheme="minorHAnsi" w:hAnsiTheme="minorHAnsi" w:cstheme="minorHAnsi"/>
          <w:b/>
          <w:bCs/>
        </w:rPr>
      </w:pPr>
      <w:r w:rsidRPr="008A5969">
        <w:rPr>
          <w:rFonts w:asciiTheme="minorHAnsi" w:hAnsiTheme="minorHAnsi" w:cstheme="minorHAnsi"/>
          <w:b/>
          <w:bCs/>
        </w:rPr>
        <w:lastRenderedPageBreak/>
        <w:t xml:space="preserve">POVINNOSTI OSOB PŘI UŽÍVÁNÍ </w:t>
      </w:r>
      <w:r w:rsidR="0074130D">
        <w:rPr>
          <w:rFonts w:asciiTheme="minorHAnsi" w:hAnsiTheme="minorHAnsi" w:cstheme="minorHAnsi"/>
          <w:b/>
          <w:bCs/>
        </w:rPr>
        <w:t>BUDOVY</w:t>
      </w:r>
      <w:r w:rsidRPr="008A5969">
        <w:rPr>
          <w:rFonts w:asciiTheme="minorHAnsi" w:hAnsiTheme="minorHAnsi" w:cstheme="minorHAnsi"/>
          <w:b/>
          <w:bCs/>
        </w:rPr>
        <w:t xml:space="preserve"> (PŘI NÁJMU I VÝPŮJČCE) </w:t>
      </w:r>
    </w:p>
    <w:p w14:paraId="734B513B" w14:textId="2CEC8E66" w:rsidR="00166348" w:rsidRPr="00F97C0D" w:rsidRDefault="00910746" w:rsidP="00F146DE">
      <w:pPr>
        <w:pStyle w:val="Default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Zodpovědná osoba je zástupce spolku, kterému byl</w:t>
      </w:r>
      <w:r w:rsidR="00F146DE" w:rsidRPr="00F97C0D">
        <w:rPr>
          <w:rFonts w:asciiTheme="minorHAnsi" w:hAnsiTheme="minorHAnsi" w:cstheme="minorHAnsi"/>
        </w:rPr>
        <w:t xml:space="preserve"> objekt</w:t>
      </w:r>
      <w:r w:rsidRPr="00F97C0D">
        <w:rPr>
          <w:rFonts w:asciiTheme="minorHAnsi" w:hAnsiTheme="minorHAnsi" w:cstheme="minorHAnsi"/>
        </w:rPr>
        <w:t xml:space="preserve"> </w:t>
      </w:r>
      <w:r w:rsidR="00F146DE" w:rsidRPr="00F97C0D">
        <w:rPr>
          <w:rFonts w:asciiTheme="minorHAnsi" w:hAnsiTheme="minorHAnsi" w:cstheme="minorHAnsi"/>
        </w:rPr>
        <w:t>vypůjčen</w:t>
      </w:r>
      <w:r w:rsidRPr="00F97C0D">
        <w:rPr>
          <w:rFonts w:asciiTheme="minorHAnsi" w:hAnsiTheme="minorHAnsi" w:cstheme="minorHAnsi"/>
        </w:rPr>
        <w:t xml:space="preserve"> nebo nájemce.</w:t>
      </w:r>
    </w:p>
    <w:p w14:paraId="0A1FA5F1" w14:textId="679D19C9" w:rsidR="00807697" w:rsidRPr="00F97C0D" w:rsidRDefault="00807697" w:rsidP="00F146DE">
      <w:pPr>
        <w:pStyle w:val="Default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Zodpovědná osoba / nájemce je povinen nahlásit vzniklé škody.</w:t>
      </w:r>
    </w:p>
    <w:p w14:paraId="10F32C95" w14:textId="56AE052A" w:rsidR="00FE079D" w:rsidRPr="00F97C0D" w:rsidRDefault="00FE079D" w:rsidP="00FE079D">
      <w:pPr>
        <w:pStyle w:val="Default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JSDH Oldřiš má přístup do hasičské zbrojnice i v případě výpůjčky / nájmu, aby byla zaručena akceschopnost. SDH Oldřiš má přístup do hasičské zbrojnice i v případě výpůjčky / nájmu po domluvě se zodpovědnou osobou spolku / nájemcem.</w:t>
      </w:r>
    </w:p>
    <w:p w14:paraId="2B782937" w14:textId="4425ED15" w:rsidR="00166348" w:rsidRPr="00F97C0D" w:rsidRDefault="00166348" w:rsidP="00F146DE">
      <w:pPr>
        <w:pStyle w:val="Default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Každý je v</w:t>
      </w:r>
      <w:r w:rsidR="00F146DE" w:rsidRPr="00F97C0D">
        <w:rPr>
          <w:rFonts w:asciiTheme="minorHAnsi" w:hAnsiTheme="minorHAnsi" w:cstheme="minorHAnsi"/>
        </w:rPr>
        <w:t> objektu</w:t>
      </w:r>
      <w:r w:rsidRPr="00F97C0D">
        <w:rPr>
          <w:rFonts w:asciiTheme="minorHAnsi" w:hAnsiTheme="minorHAnsi" w:cstheme="minorHAnsi"/>
        </w:rPr>
        <w:t xml:space="preserve"> povinen dodržovat </w:t>
      </w:r>
      <w:r w:rsidR="00F146DE" w:rsidRPr="00F97C0D">
        <w:rPr>
          <w:rFonts w:asciiTheme="minorHAnsi" w:hAnsiTheme="minorHAnsi" w:cstheme="minorHAnsi"/>
        </w:rPr>
        <w:t xml:space="preserve">platné </w:t>
      </w:r>
      <w:r w:rsidRPr="00F97C0D">
        <w:rPr>
          <w:rFonts w:asciiTheme="minorHAnsi" w:hAnsiTheme="minorHAnsi" w:cstheme="minorHAnsi"/>
        </w:rPr>
        <w:t>požární, bezpečnostní</w:t>
      </w:r>
      <w:r w:rsidR="00D63922" w:rsidRPr="00F97C0D">
        <w:rPr>
          <w:rFonts w:asciiTheme="minorHAnsi" w:hAnsiTheme="minorHAnsi" w:cstheme="minorHAnsi"/>
        </w:rPr>
        <w:t xml:space="preserve">, </w:t>
      </w:r>
      <w:r w:rsidRPr="00F97C0D">
        <w:rPr>
          <w:rFonts w:asciiTheme="minorHAnsi" w:hAnsiTheme="minorHAnsi" w:cstheme="minorHAnsi"/>
        </w:rPr>
        <w:t>hygienické předpisy</w:t>
      </w:r>
      <w:r w:rsidR="00D63922" w:rsidRPr="00F97C0D">
        <w:rPr>
          <w:rFonts w:asciiTheme="minorHAnsi" w:hAnsiTheme="minorHAnsi" w:cstheme="minorHAnsi"/>
        </w:rPr>
        <w:t xml:space="preserve"> a dále normy pro dodržování občanského soužití, především pak dodržování nočního klidu od 22:00 hodin.</w:t>
      </w:r>
    </w:p>
    <w:p w14:paraId="3BD1E24C" w14:textId="4519E61C" w:rsidR="00166348" w:rsidRPr="00F97C0D" w:rsidRDefault="00166348" w:rsidP="00F146DE">
      <w:pPr>
        <w:pStyle w:val="Default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V celém objektu platí zákaz kouření a požívání omamných a psychotropních látek, vnášení výbušných a hořlavých látek a zbraní. </w:t>
      </w:r>
    </w:p>
    <w:p w14:paraId="7DE343BD" w14:textId="202D48A0" w:rsidR="00166348" w:rsidRPr="00F97C0D" w:rsidRDefault="00166348" w:rsidP="00F146DE">
      <w:pPr>
        <w:pStyle w:val="Default"/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V kuchyňce není povoleno používat elektrické spotřebiče osobami mladšími 18 let</w:t>
      </w:r>
      <w:r w:rsidR="00F146DE" w:rsidRPr="00F97C0D">
        <w:rPr>
          <w:rFonts w:asciiTheme="minorHAnsi" w:hAnsiTheme="minorHAnsi" w:cstheme="minorHAnsi"/>
        </w:rPr>
        <w:t xml:space="preserve"> bez dozoru osoby starší 18 let. </w:t>
      </w:r>
    </w:p>
    <w:p w14:paraId="12AAAA77" w14:textId="327501D5" w:rsidR="00166348" w:rsidRPr="00F97C0D" w:rsidRDefault="00166348" w:rsidP="00F146DE">
      <w:pPr>
        <w:pStyle w:val="Default"/>
        <w:numPr>
          <w:ilvl w:val="0"/>
          <w:numId w:val="10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Při vstupu do </w:t>
      </w:r>
      <w:r w:rsidR="00E3642F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zodpovědná osoba: </w:t>
      </w:r>
    </w:p>
    <w:p w14:paraId="385A5400" w14:textId="5FF17B53" w:rsidR="00166348" w:rsidRPr="00F97C0D" w:rsidRDefault="00166348" w:rsidP="00F146DE">
      <w:pPr>
        <w:pStyle w:val="Default"/>
        <w:numPr>
          <w:ilvl w:val="0"/>
          <w:numId w:val="12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zaznamená svůj příchod do provozní knihy uvedením jména, příjmení, datu a času příchodu</w:t>
      </w:r>
      <w:r w:rsidR="0011571F" w:rsidRPr="00F97C0D">
        <w:rPr>
          <w:rFonts w:asciiTheme="minorHAnsi" w:hAnsiTheme="minorHAnsi" w:cstheme="minorHAnsi"/>
        </w:rPr>
        <w:t>.</w:t>
      </w:r>
    </w:p>
    <w:p w14:paraId="7C554363" w14:textId="3C1761E2" w:rsidR="00166348" w:rsidRPr="00F97C0D" w:rsidRDefault="00166348" w:rsidP="00F146DE">
      <w:pPr>
        <w:pStyle w:val="Default"/>
        <w:numPr>
          <w:ilvl w:val="0"/>
          <w:numId w:val="12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zkontroluje, zda se v objektu nebo na jejím vybavení nevyskytují závady</w:t>
      </w:r>
      <w:r w:rsidR="0011571F" w:rsidRPr="00F97C0D">
        <w:rPr>
          <w:rFonts w:asciiTheme="minorHAnsi" w:hAnsiTheme="minorHAnsi" w:cstheme="minorHAnsi"/>
        </w:rPr>
        <w:t>.</w:t>
      </w:r>
    </w:p>
    <w:p w14:paraId="7F56D4CE" w14:textId="68B4C32F" w:rsidR="00F146DE" w:rsidRPr="00F97C0D" w:rsidRDefault="00166348" w:rsidP="00F146DE">
      <w:pPr>
        <w:pStyle w:val="Default"/>
        <w:numPr>
          <w:ilvl w:val="0"/>
          <w:numId w:val="12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zjištěné závady zaznamená do provozní knihy. </w:t>
      </w:r>
    </w:p>
    <w:p w14:paraId="5525512B" w14:textId="7FE71ECB" w:rsidR="00166348" w:rsidRPr="00F97C0D" w:rsidRDefault="00166348" w:rsidP="005607CC">
      <w:pPr>
        <w:pStyle w:val="Default"/>
        <w:numPr>
          <w:ilvl w:val="0"/>
          <w:numId w:val="10"/>
        </w:numPr>
        <w:spacing w:before="120"/>
        <w:ind w:left="714"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Při pobytu v </w:t>
      </w:r>
      <w:r w:rsidR="002F2CDE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zodpovědná osoba odpovídá za:</w:t>
      </w:r>
    </w:p>
    <w:p w14:paraId="13A7BCBC" w14:textId="51C80FCC" w:rsidR="00166348" w:rsidRPr="00F97C0D" w:rsidRDefault="00166348" w:rsidP="005607CC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dodržování tohoto provozního řádu všemi osobami, které se budou v </w:t>
      </w:r>
      <w:r w:rsidR="005607CC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zdržovat</w:t>
      </w:r>
      <w:r w:rsidR="005607CC" w:rsidRPr="00F97C0D">
        <w:rPr>
          <w:rFonts w:asciiTheme="minorHAnsi" w:hAnsiTheme="minorHAnsi" w:cstheme="minorHAnsi"/>
        </w:rPr>
        <w:t>.</w:t>
      </w:r>
    </w:p>
    <w:p w14:paraId="2500312B" w14:textId="58B32756" w:rsidR="00166348" w:rsidRPr="00F97C0D" w:rsidRDefault="00166348" w:rsidP="005607CC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bezpečnost osob, které se budou v</w:t>
      </w:r>
      <w:r w:rsidR="0011571F" w:rsidRPr="00F97C0D">
        <w:rPr>
          <w:rFonts w:asciiTheme="minorHAnsi" w:hAnsiTheme="minorHAnsi" w:cstheme="minorHAnsi"/>
        </w:rPr>
        <w:t xml:space="preserve"> objektu</w:t>
      </w:r>
      <w:r w:rsidRPr="00F97C0D">
        <w:rPr>
          <w:rFonts w:asciiTheme="minorHAnsi" w:hAnsiTheme="minorHAnsi" w:cstheme="minorHAnsi"/>
        </w:rPr>
        <w:t xml:space="preserve"> zdržovat</w:t>
      </w:r>
      <w:r w:rsidR="0011571F" w:rsidRPr="00F97C0D">
        <w:rPr>
          <w:rFonts w:asciiTheme="minorHAnsi" w:hAnsiTheme="minorHAnsi" w:cstheme="minorHAnsi"/>
        </w:rPr>
        <w:t>.</w:t>
      </w:r>
    </w:p>
    <w:p w14:paraId="136B134B" w14:textId="52427A7F" w:rsidR="00166348" w:rsidRPr="00F97C0D" w:rsidRDefault="00166348" w:rsidP="005607CC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dodržování pravidel pro správné používání vybavení a zařízení </w:t>
      </w:r>
      <w:r w:rsidR="0011571F" w:rsidRPr="00F97C0D">
        <w:rPr>
          <w:rFonts w:asciiTheme="minorHAnsi" w:hAnsiTheme="minorHAnsi" w:cstheme="minorHAnsi"/>
        </w:rPr>
        <w:t>objektu.</w:t>
      </w:r>
      <w:r w:rsidRPr="00F97C0D">
        <w:rPr>
          <w:rFonts w:asciiTheme="minorHAnsi" w:hAnsiTheme="minorHAnsi" w:cstheme="minorHAnsi"/>
        </w:rPr>
        <w:t xml:space="preserve"> </w:t>
      </w:r>
    </w:p>
    <w:p w14:paraId="0DCFE177" w14:textId="6C454C0D" w:rsidR="00166348" w:rsidRPr="00F97C0D" w:rsidRDefault="00166348" w:rsidP="005607CC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dodržování pravidel pro hospodárné využ</w:t>
      </w:r>
      <w:r w:rsidR="00EF1503" w:rsidRPr="00F97C0D">
        <w:rPr>
          <w:rFonts w:asciiTheme="minorHAnsi" w:hAnsiTheme="minorHAnsi" w:cstheme="minorHAnsi"/>
        </w:rPr>
        <w:t>ívání el. energie</w:t>
      </w:r>
      <w:r w:rsidRPr="00F97C0D">
        <w:rPr>
          <w:rFonts w:asciiTheme="minorHAnsi" w:hAnsiTheme="minorHAnsi" w:cstheme="minorHAnsi"/>
        </w:rPr>
        <w:t xml:space="preserve"> a vody</w:t>
      </w:r>
      <w:r w:rsidR="0011571F" w:rsidRPr="00F97C0D">
        <w:rPr>
          <w:rFonts w:asciiTheme="minorHAnsi" w:hAnsiTheme="minorHAnsi" w:cstheme="minorHAnsi"/>
        </w:rPr>
        <w:t>.</w:t>
      </w:r>
    </w:p>
    <w:p w14:paraId="77F841DE" w14:textId="1B19A1E6" w:rsidR="0011571F" w:rsidRPr="00F97C0D" w:rsidRDefault="00166348" w:rsidP="0011571F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dodržování protipožárních opatření.</w:t>
      </w:r>
    </w:p>
    <w:p w14:paraId="4164B691" w14:textId="41CE5CD0" w:rsidR="00A90B02" w:rsidRPr="00F97C0D" w:rsidRDefault="00A90B02" w:rsidP="0011571F">
      <w:pPr>
        <w:pStyle w:val="Default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dodržování zákazu parkování před garážemi pro výjezdov</w:t>
      </w:r>
      <w:r w:rsidR="00F97C0D">
        <w:rPr>
          <w:rFonts w:asciiTheme="minorHAnsi" w:hAnsiTheme="minorHAnsi" w:cstheme="minorHAnsi"/>
        </w:rPr>
        <w:t>á</w:t>
      </w:r>
      <w:r w:rsidRPr="00F97C0D">
        <w:rPr>
          <w:rFonts w:asciiTheme="minorHAnsi" w:hAnsiTheme="minorHAnsi" w:cstheme="minorHAnsi"/>
        </w:rPr>
        <w:t xml:space="preserve"> vozidla JSDH</w:t>
      </w:r>
    </w:p>
    <w:p w14:paraId="301147EA" w14:textId="04BC16A7" w:rsidR="00166348" w:rsidRPr="00F97C0D" w:rsidRDefault="00166348" w:rsidP="0011571F">
      <w:pPr>
        <w:pStyle w:val="Default"/>
        <w:numPr>
          <w:ilvl w:val="0"/>
          <w:numId w:val="10"/>
        </w:numPr>
        <w:spacing w:before="120"/>
        <w:ind w:left="714"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Při odchodu z </w:t>
      </w:r>
      <w:r w:rsidR="002F2CDE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zodpovědná osoba odpovídá za: </w:t>
      </w:r>
    </w:p>
    <w:p w14:paraId="2200B4A6" w14:textId="157F2F6B" w:rsidR="00166348" w:rsidRPr="00F97C0D" w:rsidRDefault="00166348" w:rsidP="0011571F">
      <w:pPr>
        <w:pStyle w:val="Default"/>
        <w:numPr>
          <w:ilvl w:val="0"/>
          <w:numId w:val="18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provedení řádného úklid veškerého vybavení a zařízení </w:t>
      </w:r>
      <w:r w:rsidR="002F2CDE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 uvedením do původního stavu, což zahrnuje</w:t>
      </w:r>
      <w:r w:rsidR="0011571F" w:rsidRPr="00F97C0D">
        <w:rPr>
          <w:rFonts w:asciiTheme="minorHAnsi" w:hAnsiTheme="minorHAnsi" w:cstheme="minorHAnsi"/>
        </w:rPr>
        <w:t>:</w:t>
      </w:r>
    </w:p>
    <w:p w14:paraId="101F1994" w14:textId="13E95EDA" w:rsidR="00166348" w:rsidRPr="00F97C0D" w:rsidRDefault="00166348" w:rsidP="0011571F">
      <w:pPr>
        <w:pStyle w:val="Default"/>
        <w:numPr>
          <w:ilvl w:val="0"/>
          <w:numId w:val="20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uložení stolů a židlí na původní místa</w:t>
      </w:r>
      <w:r w:rsidR="0011571F" w:rsidRPr="00F97C0D">
        <w:rPr>
          <w:rFonts w:asciiTheme="minorHAnsi" w:hAnsiTheme="minorHAnsi" w:cstheme="minorHAnsi"/>
        </w:rPr>
        <w:t>.</w:t>
      </w:r>
    </w:p>
    <w:p w14:paraId="1424EB01" w14:textId="15C04BB2" w:rsidR="00166348" w:rsidRPr="00F97C0D" w:rsidRDefault="00166348" w:rsidP="0011571F">
      <w:pPr>
        <w:pStyle w:val="Default"/>
        <w:numPr>
          <w:ilvl w:val="0"/>
          <w:numId w:val="20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úklid kuchyňské linky včetně umytí a úklidu nádobí</w:t>
      </w:r>
      <w:r w:rsidR="0011571F" w:rsidRPr="00F97C0D">
        <w:rPr>
          <w:rFonts w:asciiTheme="minorHAnsi" w:hAnsiTheme="minorHAnsi" w:cstheme="minorHAnsi"/>
        </w:rPr>
        <w:t>.</w:t>
      </w:r>
      <w:r w:rsidRPr="00F97C0D">
        <w:rPr>
          <w:rFonts w:asciiTheme="minorHAnsi" w:hAnsiTheme="minorHAnsi" w:cstheme="minorHAnsi"/>
        </w:rPr>
        <w:t xml:space="preserve"> </w:t>
      </w:r>
    </w:p>
    <w:p w14:paraId="67584D98" w14:textId="6C4F25E8" w:rsidR="00166348" w:rsidRPr="00F97C0D" w:rsidRDefault="00166348" w:rsidP="0011571F">
      <w:pPr>
        <w:pStyle w:val="Default"/>
        <w:numPr>
          <w:ilvl w:val="0"/>
          <w:numId w:val="20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kontrola, popř. úklid sociálního zařízení</w:t>
      </w:r>
      <w:r w:rsidR="0011571F" w:rsidRPr="00F97C0D">
        <w:rPr>
          <w:rFonts w:asciiTheme="minorHAnsi" w:hAnsiTheme="minorHAnsi" w:cstheme="minorHAnsi"/>
        </w:rPr>
        <w:t>.</w:t>
      </w:r>
      <w:r w:rsidRPr="00F97C0D">
        <w:rPr>
          <w:rFonts w:asciiTheme="minorHAnsi" w:hAnsiTheme="minorHAnsi" w:cstheme="minorHAnsi"/>
        </w:rPr>
        <w:t xml:space="preserve"> </w:t>
      </w:r>
    </w:p>
    <w:p w14:paraId="41A59DF4" w14:textId="390BD460" w:rsidR="00166348" w:rsidRPr="00F97C0D" w:rsidRDefault="00166348" w:rsidP="0011571F">
      <w:pPr>
        <w:pStyle w:val="Default"/>
        <w:numPr>
          <w:ilvl w:val="0"/>
          <w:numId w:val="20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úklid podlahy v závislosti na aktuální potřebě</w:t>
      </w:r>
      <w:r w:rsidR="0011571F" w:rsidRPr="00F97C0D">
        <w:rPr>
          <w:rFonts w:asciiTheme="minorHAnsi" w:hAnsiTheme="minorHAnsi" w:cstheme="minorHAnsi"/>
        </w:rPr>
        <w:t xml:space="preserve"> (</w:t>
      </w:r>
      <w:r w:rsidRPr="00F97C0D">
        <w:rPr>
          <w:rFonts w:asciiTheme="minorHAnsi" w:hAnsiTheme="minorHAnsi" w:cstheme="minorHAnsi"/>
        </w:rPr>
        <w:t>nejméně</w:t>
      </w:r>
      <w:r w:rsidR="00EF1503" w:rsidRPr="00F97C0D">
        <w:rPr>
          <w:rFonts w:asciiTheme="minorHAnsi" w:hAnsiTheme="minorHAnsi" w:cstheme="minorHAnsi"/>
        </w:rPr>
        <w:t xml:space="preserve"> zametení</w:t>
      </w:r>
      <w:r w:rsidRPr="00F97C0D">
        <w:rPr>
          <w:rFonts w:asciiTheme="minorHAnsi" w:hAnsiTheme="minorHAnsi" w:cstheme="minorHAnsi"/>
        </w:rPr>
        <w:t xml:space="preserve"> a umytí</w:t>
      </w:r>
      <w:r w:rsidR="0011571F" w:rsidRPr="00F97C0D">
        <w:rPr>
          <w:rFonts w:asciiTheme="minorHAnsi" w:hAnsiTheme="minorHAnsi" w:cstheme="minorHAnsi"/>
        </w:rPr>
        <w:t>).</w:t>
      </w:r>
    </w:p>
    <w:p w14:paraId="15DF3EFE" w14:textId="25506A93" w:rsidR="00F06D70" w:rsidRPr="00F97C0D" w:rsidRDefault="00F06D70" w:rsidP="00F06D70">
      <w:pPr>
        <w:pStyle w:val="Odstavecseseznamem"/>
        <w:numPr>
          <w:ilvl w:val="0"/>
          <w:numId w:val="20"/>
        </w:numPr>
        <w:spacing w:before="120"/>
        <w:ind w:left="1775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F97C0D">
        <w:rPr>
          <w:rFonts w:asciiTheme="minorHAnsi" w:eastAsiaTheme="minorHAnsi" w:hAnsiTheme="minorHAnsi" w:cstheme="minorHAnsi"/>
          <w:color w:val="000000"/>
          <w:sz w:val="24"/>
          <w:szCs w:val="24"/>
        </w:rPr>
        <w:t>úklid v blízkém okolí objektu.</w:t>
      </w:r>
    </w:p>
    <w:p w14:paraId="09A97C66" w14:textId="7697CD93" w:rsidR="00166348" w:rsidRPr="00F97C0D" w:rsidRDefault="00166348" w:rsidP="0011571F">
      <w:pPr>
        <w:pStyle w:val="Default"/>
        <w:numPr>
          <w:ilvl w:val="0"/>
          <w:numId w:val="18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likvidaci veškerého odpadu (k likvidaci slouží označen</w:t>
      </w:r>
      <w:r w:rsidR="0011571F" w:rsidRPr="00F97C0D">
        <w:rPr>
          <w:rFonts w:asciiTheme="minorHAnsi" w:hAnsiTheme="minorHAnsi" w:cstheme="minorHAnsi"/>
        </w:rPr>
        <w:t>é</w:t>
      </w:r>
      <w:r w:rsidRPr="00F97C0D">
        <w:rPr>
          <w:rFonts w:asciiTheme="minorHAnsi" w:hAnsiTheme="minorHAnsi" w:cstheme="minorHAnsi"/>
        </w:rPr>
        <w:t xml:space="preserve"> nádob</w:t>
      </w:r>
      <w:r w:rsidR="0011571F" w:rsidRPr="00F97C0D">
        <w:rPr>
          <w:rFonts w:asciiTheme="minorHAnsi" w:hAnsiTheme="minorHAnsi" w:cstheme="minorHAnsi"/>
        </w:rPr>
        <w:t>y</w:t>
      </w:r>
      <w:r w:rsidRPr="00F97C0D">
        <w:rPr>
          <w:rFonts w:asciiTheme="minorHAnsi" w:hAnsiTheme="minorHAnsi" w:cstheme="minorHAnsi"/>
        </w:rPr>
        <w:t xml:space="preserve"> umístěn</w:t>
      </w:r>
      <w:r w:rsidR="0011571F" w:rsidRPr="00F97C0D">
        <w:rPr>
          <w:rFonts w:asciiTheme="minorHAnsi" w:hAnsiTheme="minorHAnsi" w:cstheme="minorHAnsi"/>
        </w:rPr>
        <w:t>é</w:t>
      </w:r>
      <w:r w:rsidRPr="00F97C0D">
        <w:rPr>
          <w:rFonts w:asciiTheme="minorHAnsi" w:hAnsiTheme="minorHAnsi" w:cstheme="minorHAnsi"/>
        </w:rPr>
        <w:t xml:space="preserve"> </w:t>
      </w:r>
      <w:r w:rsidR="0011571F" w:rsidRPr="00F97C0D">
        <w:rPr>
          <w:rFonts w:asciiTheme="minorHAnsi" w:hAnsiTheme="minorHAnsi" w:cstheme="minorHAnsi"/>
        </w:rPr>
        <w:t>v </w:t>
      </w:r>
      <w:r w:rsidRPr="00F97C0D">
        <w:rPr>
          <w:rFonts w:asciiTheme="minorHAnsi" w:hAnsiTheme="minorHAnsi" w:cstheme="minorHAnsi"/>
        </w:rPr>
        <w:t>objekt</w:t>
      </w:r>
      <w:r w:rsidR="0011571F" w:rsidRPr="00F97C0D">
        <w:rPr>
          <w:rFonts w:asciiTheme="minorHAnsi" w:hAnsiTheme="minorHAnsi" w:cstheme="minorHAnsi"/>
        </w:rPr>
        <w:t>u, případně kontejnery umístěné v obci</w:t>
      </w:r>
      <w:r w:rsidRPr="00F97C0D">
        <w:rPr>
          <w:rFonts w:asciiTheme="minorHAnsi" w:hAnsiTheme="minorHAnsi" w:cstheme="minorHAnsi"/>
        </w:rPr>
        <w:t>)</w:t>
      </w:r>
      <w:r w:rsidR="0011571F" w:rsidRPr="00F97C0D">
        <w:rPr>
          <w:rFonts w:asciiTheme="minorHAnsi" w:hAnsiTheme="minorHAnsi" w:cstheme="minorHAnsi"/>
        </w:rPr>
        <w:t>.</w:t>
      </w:r>
      <w:r w:rsidRPr="00F97C0D">
        <w:rPr>
          <w:rFonts w:asciiTheme="minorHAnsi" w:hAnsiTheme="minorHAnsi" w:cstheme="minorHAnsi"/>
        </w:rPr>
        <w:t xml:space="preserve"> </w:t>
      </w:r>
    </w:p>
    <w:p w14:paraId="461617F7" w14:textId="180E074B" w:rsidR="00166348" w:rsidRPr="00F97C0D" w:rsidRDefault="00166348" w:rsidP="0011571F">
      <w:pPr>
        <w:pStyle w:val="Default"/>
        <w:numPr>
          <w:ilvl w:val="0"/>
          <w:numId w:val="18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kontrolu vypnutí a odpojení přístrojů a spotřebičů od přívodu el. energie a protékání WC</w:t>
      </w:r>
      <w:r w:rsidR="0011571F" w:rsidRPr="00F97C0D">
        <w:rPr>
          <w:rFonts w:asciiTheme="minorHAnsi" w:hAnsiTheme="minorHAnsi" w:cstheme="minorHAnsi"/>
        </w:rPr>
        <w:t>.</w:t>
      </w:r>
    </w:p>
    <w:p w14:paraId="638EDD21" w14:textId="2380522B" w:rsidR="00166348" w:rsidRPr="00F97C0D" w:rsidRDefault="00166348" w:rsidP="00166348">
      <w:pPr>
        <w:pStyle w:val="Default"/>
        <w:numPr>
          <w:ilvl w:val="0"/>
          <w:numId w:val="18"/>
        </w:numPr>
        <w:spacing w:before="120"/>
        <w:ind w:hanging="357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>řádné zajištění veškerých oken a dveř</w:t>
      </w:r>
      <w:r w:rsidR="0011571F" w:rsidRPr="00F97C0D">
        <w:rPr>
          <w:rFonts w:asciiTheme="minorHAnsi" w:hAnsiTheme="minorHAnsi" w:cstheme="minorHAnsi"/>
        </w:rPr>
        <w:t>í</w:t>
      </w:r>
      <w:r w:rsidRPr="00F97C0D">
        <w:rPr>
          <w:rFonts w:asciiTheme="minorHAnsi" w:hAnsiTheme="minorHAnsi" w:cstheme="minorHAnsi"/>
        </w:rPr>
        <w:t xml:space="preserve"> a uzamčení </w:t>
      </w:r>
      <w:r w:rsidR="0011571F" w:rsidRPr="00F97C0D">
        <w:rPr>
          <w:rFonts w:asciiTheme="minorHAnsi" w:hAnsiTheme="minorHAnsi" w:cstheme="minorHAnsi"/>
        </w:rPr>
        <w:t>objektu</w:t>
      </w:r>
      <w:r w:rsidRPr="00F97C0D">
        <w:rPr>
          <w:rFonts w:asciiTheme="minorHAnsi" w:hAnsiTheme="minorHAnsi" w:cstheme="minorHAnsi"/>
        </w:rPr>
        <w:t xml:space="preserve">. </w:t>
      </w:r>
    </w:p>
    <w:p w14:paraId="476B75F3" w14:textId="0DD55C44" w:rsidR="00473817" w:rsidRPr="008A5969" w:rsidRDefault="00473817" w:rsidP="00775D76">
      <w:pPr>
        <w:pStyle w:val="Default"/>
        <w:numPr>
          <w:ilvl w:val="0"/>
          <w:numId w:val="23"/>
        </w:numPr>
        <w:spacing w:before="480" w:after="120"/>
        <w:rPr>
          <w:rFonts w:asciiTheme="minorHAnsi" w:hAnsiTheme="minorHAnsi" w:cstheme="minorHAnsi"/>
          <w:b/>
          <w:bCs/>
          <w:caps/>
        </w:rPr>
      </w:pPr>
      <w:r w:rsidRPr="008A5969">
        <w:rPr>
          <w:rFonts w:asciiTheme="minorHAnsi" w:hAnsiTheme="minorHAnsi" w:cstheme="minorHAnsi"/>
          <w:b/>
          <w:bCs/>
          <w:caps/>
        </w:rPr>
        <w:lastRenderedPageBreak/>
        <w:t>Telefonní kontakty</w:t>
      </w:r>
    </w:p>
    <w:p w14:paraId="0A0CD98E" w14:textId="143FE625" w:rsidR="00DE495F" w:rsidRPr="00F97C0D" w:rsidRDefault="00473817" w:rsidP="00DE495F">
      <w:pPr>
        <w:pStyle w:val="Zkladntext"/>
        <w:numPr>
          <w:ilvl w:val="0"/>
          <w:numId w:val="25"/>
        </w:numPr>
        <w:spacing w:before="120" w:line="271" w:lineRule="exact"/>
        <w:ind w:left="833" w:hanging="357"/>
        <w:rPr>
          <w:rFonts w:asciiTheme="minorHAnsi" w:eastAsiaTheme="minorHAnsi" w:hAnsiTheme="minorHAnsi" w:cstheme="minorHAnsi"/>
          <w:color w:val="000000"/>
        </w:rPr>
      </w:pPr>
      <w:r w:rsidRPr="00F97C0D">
        <w:rPr>
          <w:rFonts w:asciiTheme="minorHAnsi" w:eastAsiaTheme="minorHAnsi" w:hAnsiTheme="minorHAnsi" w:cstheme="minorHAnsi"/>
          <w:color w:val="000000"/>
        </w:rPr>
        <w:t>Správce objektu — Jiří Jiráň: 723 351 944</w:t>
      </w:r>
      <w:r w:rsidR="00DE495F" w:rsidRPr="00F97C0D">
        <w:rPr>
          <w:rFonts w:asciiTheme="minorHAnsi" w:eastAsiaTheme="minorHAnsi" w:hAnsiTheme="minorHAnsi" w:cstheme="minorHAnsi"/>
          <w:color w:val="000000"/>
        </w:rPr>
        <w:t>.</w:t>
      </w:r>
    </w:p>
    <w:p w14:paraId="0098C771" w14:textId="60266D67" w:rsidR="00473817" w:rsidRPr="00F97C0D" w:rsidRDefault="00473817" w:rsidP="00DE495F">
      <w:pPr>
        <w:pStyle w:val="Zkladntext"/>
        <w:numPr>
          <w:ilvl w:val="0"/>
          <w:numId w:val="25"/>
        </w:numPr>
        <w:spacing w:before="120" w:line="271" w:lineRule="exact"/>
        <w:ind w:left="833" w:hanging="357"/>
        <w:rPr>
          <w:rFonts w:asciiTheme="minorHAnsi" w:eastAsiaTheme="minorHAnsi" w:hAnsiTheme="minorHAnsi" w:cstheme="minorHAnsi"/>
          <w:color w:val="000000"/>
        </w:rPr>
      </w:pPr>
      <w:r w:rsidRPr="00F97C0D">
        <w:rPr>
          <w:rFonts w:asciiTheme="minorHAnsi" w:eastAsiaTheme="minorHAnsi" w:hAnsiTheme="minorHAnsi" w:cstheme="minorHAnsi"/>
          <w:color w:val="000000"/>
        </w:rPr>
        <w:t>Velitel JSDH — Radek Kvapil: 725 992</w:t>
      </w:r>
      <w:r w:rsidR="00DE495F" w:rsidRPr="00F97C0D">
        <w:rPr>
          <w:rFonts w:asciiTheme="minorHAnsi" w:eastAsiaTheme="minorHAnsi" w:hAnsiTheme="minorHAnsi" w:cstheme="minorHAnsi"/>
          <w:color w:val="000000"/>
        </w:rPr>
        <w:t> </w:t>
      </w:r>
      <w:r w:rsidRPr="00F97C0D">
        <w:rPr>
          <w:rFonts w:asciiTheme="minorHAnsi" w:eastAsiaTheme="minorHAnsi" w:hAnsiTheme="minorHAnsi" w:cstheme="minorHAnsi"/>
          <w:color w:val="000000"/>
        </w:rPr>
        <w:t>688</w:t>
      </w:r>
      <w:r w:rsidR="00DE495F" w:rsidRPr="00F97C0D">
        <w:rPr>
          <w:rFonts w:asciiTheme="minorHAnsi" w:eastAsiaTheme="minorHAnsi" w:hAnsiTheme="minorHAnsi" w:cstheme="minorHAnsi"/>
          <w:color w:val="000000"/>
        </w:rPr>
        <w:t>.</w:t>
      </w:r>
    </w:p>
    <w:p w14:paraId="338792F9" w14:textId="1B014DFE" w:rsidR="0011571F" w:rsidRPr="00F97C0D" w:rsidRDefault="00DE495F" w:rsidP="00166348">
      <w:pPr>
        <w:pStyle w:val="Zkladntext"/>
        <w:numPr>
          <w:ilvl w:val="0"/>
          <w:numId w:val="25"/>
        </w:numPr>
        <w:spacing w:before="120" w:line="271" w:lineRule="exact"/>
        <w:ind w:left="833" w:hanging="357"/>
        <w:rPr>
          <w:rFonts w:asciiTheme="minorHAnsi" w:eastAsiaTheme="minorHAnsi" w:hAnsiTheme="minorHAnsi" w:cstheme="minorHAnsi"/>
          <w:color w:val="000000"/>
        </w:rPr>
      </w:pPr>
      <w:r w:rsidRPr="00F97C0D">
        <w:rPr>
          <w:rFonts w:asciiTheme="minorHAnsi" w:eastAsiaTheme="minorHAnsi" w:hAnsiTheme="minorHAnsi" w:cstheme="minorHAnsi"/>
          <w:color w:val="000000"/>
        </w:rPr>
        <w:t>Starosta obce – Michal Serafin: 724 729</w:t>
      </w:r>
      <w:r w:rsidR="00775D76" w:rsidRPr="00F97C0D">
        <w:rPr>
          <w:rFonts w:asciiTheme="minorHAnsi" w:eastAsiaTheme="minorHAnsi" w:hAnsiTheme="minorHAnsi" w:cstheme="minorHAnsi"/>
          <w:color w:val="000000"/>
        </w:rPr>
        <w:t> </w:t>
      </w:r>
      <w:r w:rsidRPr="00F97C0D">
        <w:rPr>
          <w:rFonts w:asciiTheme="minorHAnsi" w:eastAsiaTheme="minorHAnsi" w:hAnsiTheme="minorHAnsi" w:cstheme="minorHAnsi"/>
          <w:color w:val="000000"/>
        </w:rPr>
        <w:t>318.</w:t>
      </w:r>
    </w:p>
    <w:p w14:paraId="7AC63006" w14:textId="1BB00135" w:rsidR="00166348" w:rsidRPr="008A5969" w:rsidRDefault="00166348" w:rsidP="00775D76">
      <w:pPr>
        <w:pStyle w:val="Default"/>
        <w:numPr>
          <w:ilvl w:val="0"/>
          <w:numId w:val="23"/>
        </w:numPr>
        <w:spacing w:before="480" w:after="120"/>
        <w:rPr>
          <w:rFonts w:asciiTheme="minorHAnsi" w:hAnsiTheme="minorHAnsi" w:cstheme="minorHAnsi"/>
          <w:b/>
          <w:bCs/>
          <w:caps/>
        </w:rPr>
      </w:pPr>
      <w:r w:rsidRPr="008A5969">
        <w:rPr>
          <w:rFonts w:asciiTheme="minorHAnsi" w:hAnsiTheme="minorHAnsi" w:cstheme="minorHAnsi"/>
          <w:b/>
          <w:bCs/>
          <w:caps/>
        </w:rPr>
        <w:t>ZÁVĚREČNÁ USTANOVENÍ</w:t>
      </w:r>
    </w:p>
    <w:p w14:paraId="202D4BBF" w14:textId="2ED4A6EA" w:rsidR="00166348" w:rsidRPr="00F97C0D" w:rsidRDefault="00166348" w:rsidP="00166348">
      <w:pPr>
        <w:pStyle w:val="Default"/>
        <w:rPr>
          <w:rFonts w:asciiTheme="minorHAnsi" w:hAnsiTheme="minorHAnsi" w:cstheme="minorHAnsi"/>
        </w:rPr>
      </w:pPr>
      <w:r w:rsidRPr="00F97C0D">
        <w:rPr>
          <w:rFonts w:asciiTheme="minorHAnsi" w:hAnsiTheme="minorHAnsi" w:cstheme="minorHAnsi"/>
        </w:rPr>
        <w:t xml:space="preserve">Tento Provozní řád byl </w:t>
      </w:r>
      <w:r w:rsidR="00EF5253" w:rsidRPr="00F97C0D">
        <w:rPr>
          <w:rFonts w:asciiTheme="minorHAnsi" w:hAnsiTheme="minorHAnsi" w:cstheme="minorHAnsi"/>
        </w:rPr>
        <w:t>schválen</w:t>
      </w:r>
      <w:r w:rsidRPr="00F97C0D">
        <w:rPr>
          <w:rFonts w:asciiTheme="minorHAnsi" w:hAnsiTheme="minorHAnsi" w:cstheme="minorHAnsi"/>
        </w:rPr>
        <w:t xml:space="preserve"> usnesením </w:t>
      </w:r>
      <w:r w:rsidR="00F76444" w:rsidRPr="00F97C0D">
        <w:rPr>
          <w:rFonts w:asciiTheme="minorHAnsi" w:hAnsiTheme="minorHAnsi" w:cstheme="minorHAnsi"/>
        </w:rPr>
        <w:t>Zastupitelstva</w:t>
      </w:r>
      <w:r w:rsidRPr="00F97C0D">
        <w:rPr>
          <w:rFonts w:asciiTheme="minorHAnsi" w:hAnsiTheme="minorHAnsi" w:cstheme="minorHAnsi"/>
        </w:rPr>
        <w:t xml:space="preserve"> obce </w:t>
      </w:r>
      <w:r w:rsidR="00EF5253" w:rsidRPr="00F97C0D">
        <w:rPr>
          <w:rFonts w:asciiTheme="minorHAnsi" w:hAnsiTheme="minorHAnsi" w:cstheme="minorHAnsi"/>
        </w:rPr>
        <w:t>Oldřiš</w:t>
      </w:r>
      <w:r w:rsidRPr="00F97C0D">
        <w:rPr>
          <w:rFonts w:asciiTheme="minorHAnsi" w:hAnsiTheme="minorHAnsi" w:cstheme="minorHAnsi"/>
        </w:rPr>
        <w:t xml:space="preserve"> č.</w:t>
      </w:r>
      <w:r w:rsidR="00F41E81">
        <w:rPr>
          <w:rFonts w:asciiTheme="minorHAnsi" w:hAnsiTheme="minorHAnsi" w:cstheme="minorHAnsi"/>
        </w:rPr>
        <w:t xml:space="preserve"> 4</w:t>
      </w:r>
      <w:r w:rsidR="009A463A" w:rsidRPr="00F97C0D">
        <w:rPr>
          <w:rFonts w:asciiTheme="minorHAnsi" w:hAnsiTheme="minorHAnsi" w:cstheme="minorHAnsi"/>
        </w:rPr>
        <w:t>/2023 ze dne</w:t>
      </w:r>
      <w:r w:rsidR="00120FAA" w:rsidRPr="00F97C0D">
        <w:rPr>
          <w:rFonts w:asciiTheme="minorHAnsi" w:hAnsiTheme="minorHAnsi" w:cstheme="minorHAnsi"/>
        </w:rPr>
        <w:t xml:space="preserve"> </w:t>
      </w:r>
      <w:r w:rsidR="00F41E81">
        <w:rPr>
          <w:rFonts w:asciiTheme="minorHAnsi" w:hAnsiTheme="minorHAnsi" w:cstheme="minorHAnsi"/>
        </w:rPr>
        <w:t>20.2.2023</w:t>
      </w:r>
      <w:r w:rsidR="00EF5253" w:rsidRPr="00F97C0D">
        <w:rPr>
          <w:rFonts w:asciiTheme="minorHAnsi" w:hAnsiTheme="minorHAnsi" w:cstheme="minorHAnsi"/>
        </w:rPr>
        <w:t xml:space="preserve"> a</w:t>
      </w:r>
      <w:r w:rsidRPr="00F97C0D">
        <w:rPr>
          <w:rFonts w:asciiTheme="minorHAnsi" w:hAnsiTheme="minorHAnsi" w:cstheme="minorHAnsi"/>
        </w:rPr>
        <w:t xml:space="preserve"> nabývá účinnosti dnem schválení. </w:t>
      </w:r>
    </w:p>
    <w:p w14:paraId="6948A062" w14:textId="77777777" w:rsidR="003C601B" w:rsidRPr="008A5969" w:rsidRDefault="003C601B" w:rsidP="00166348">
      <w:pPr>
        <w:pStyle w:val="Default"/>
        <w:rPr>
          <w:rFonts w:asciiTheme="minorHAnsi" w:hAnsiTheme="minorHAnsi" w:cstheme="minorHAnsi"/>
        </w:rPr>
      </w:pPr>
    </w:p>
    <w:p w14:paraId="223DC4CB" w14:textId="2F143B52" w:rsidR="003C601B" w:rsidRDefault="003C601B" w:rsidP="00166348">
      <w:pPr>
        <w:pStyle w:val="Default"/>
        <w:rPr>
          <w:rFonts w:asciiTheme="minorHAnsi" w:hAnsiTheme="minorHAnsi" w:cstheme="minorHAnsi"/>
        </w:rPr>
      </w:pPr>
    </w:p>
    <w:p w14:paraId="36348A3D" w14:textId="77777777" w:rsidR="00F41E81" w:rsidRPr="008A5969" w:rsidRDefault="00F41E81" w:rsidP="00166348">
      <w:pPr>
        <w:pStyle w:val="Default"/>
        <w:rPr>
          <w:rFonts w:asciiTheme="minorHAnsi" w:hAnsiTheme="minorHAnsi" w:cstheme="minorHAnsi"/>
        </w:rPr>
      </w:pPr>
    </w:p>
    <w:p w14:paraId="36B35685" w14:textId="77777777" w:rsidR="00EF5253" w:rsidRPr="008A5969" w:rsidRDefault="00EF5253" w:rsidP="00166348">
      <w:pPr>
        <w:pStyle w:val="Default"/>
        <w:rPr>
          <w:rFonts w:asciiTheme="minorHAnsi" w:hAnsiTheme="minorHAnsi" w:cstheme="minorHAnsi"/>
        </w:rPr>
      </w:pPr>
    </w:p>
    <w:p w14:paraId="190AFDB1" w14:textId="77777777" w:rsidR="00166348" w:rsidRPr="008A5969" w:rsidRDefault="009A463A" w:rsidP="00166348">
      <w:pPr>
        <w:pStyle w:val="Default"/>
        <w:rPr>
          <w:rFonts w:asciiTheme="minorHAnsi" w:hAnsiTheme="minorHAnsi" w:cstheme="minorHAnsi"/>
        </w:rPr>
      </w:pPr>
      <w:r w:rsidRPr="008A5969">
        <w:rPr>
          <w:rFonts w:asciiTheme="minorHAnsi" w:hAnsiTheme="minorHAnsi" w:cstheme="minorHAnsi"/>
        </w:rPr>
        <w:t xml:space="preserve">      </w:t>
      </w:r>
      <w:r w:rsidR="003C601B" w:rsidRPr="008A5969">
        <w:rPr>
          <w:rFonts w:asciiTheme="minorHAnsi" w:hAnsiTheme="minorHAnsi" w:cstheme="minorHAnsi"/>
        </w:rPr>
        <w:t xml:space="preserve"> </w:t>
      </w:r>
      <w:r w:rsidR="00EF5253" w:rsidRPr="008A5969">
        <w:rPr>
          <w:rFonts w:asciiTheme="minorHAnsi" w:hAnsiTheme="minorHAnsi" w:cstheme="minorHAnsi"/>
        </w:rPr>
        <w:t>Michal Serafin</w:t>
      </w:r>
      <w:r w:rsidR="00166348" w:rsidRPr="008A5969">
        <w:rPr>
          <w:rFonts w:asciiTheme="minorHAnsi" w:hAnsiTheme="minorHAnsi" w:cstheme="minorHAnsi"/>
        </w:rPr>
        <w:t xml:space="preserve"> </w:t>
      </w:r>
      <w:r w:rsidRPr="008A5969">
        <w:rPr>
          <w:rFonts w:asciiTheme="minorHAnsi" w:hAnsiTheme="minorHAnsi" w:cstheme="minorHAnsi"/>
        </w:rPr>
        <w:t xml:space="preserve">                                                                                        Jakub Radiměřský</w:t>
      </w:r>
    </w:p>
    <w:p w14:paraId="55B32CD1" w14:textId="77777777" w:rsidR="00166348" w:rsidRDefault="009A463A" w:rsidP="00166348">
      <w:pPr>
        <w:pStyle w:val="Bezmezer"/>
        <w:jc w:val="both"/>
        <w:rPr>
          <w:rFonts w:cstheme="minorHAnsi"/>
          <w:sz w:val="24"/>
          <w:szCs w:val="24"/>
        </w:rPr>
      </w:pPr>
      <w:r w:rsidRPr="008A5969">
        <w:rPr>
          <w:rFonts w:cstheme="minorHAnsi"/>
          <w:sz w:val="24"/>
          <w:szCs w:val="24"/>
        </w:rPr>
        <w:t xml:space="preserve">            S</w:t>
      </w:r>
      <w:r w:rsidR="00166348" w:rsidRPr="008A5969">
        <w:rPr>
          <w:rFonts w:cstheme="minorHAnsi"/>
          <w:sz w:val="24"/>
          <w:szCs w:val="24"/>
        </w:rPr>
        <w:t>tarosta</w:t>
      </w:r>
      <w:r w:rsidRPr="008A5969">
        <w:rPr>
          <w:rFonts w:cstheme="minorHAnsi"/>
          <w:sz w:val="24"/>
          <w:szCs w:val="24"/>
        </w:rPr>
        <w:t xml:space="preserve">                                                                                                   místostarosta</w:t>
      </w:r>
    </w:p>
    <w:p w14:paraId="55CB2CA2" w14:textId="77777777" w:rsidR="002854B7" w:rsidRDefault="002854B7" w:rsidP="00166348">
      <w:pPr>
        <w:pStyle w:val="Bezmezer"/>
        <w:jc w:val="both"/>
        <w:rPr>
          <w:rFonts w:cstheme="minorHAnsi"/>
          <w:sz w:val="24"/>
          <w:szCs w:val="24"/>
        </w:rPr>
      </w:pPr>
    </w:p>
    <w:sectPr w:rsidR="002854B7" w:rsidSect="00F26A8C">
      <w:pgSz w:w="11900" w:h="16820"/>
      <w:pgMar w:top="993" w:right="1420" w:bottom="1135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C4"/>
    <w:multiLevelType w:val="hybridMultilevel"/>
    <w:tmpl w:val="319EF506"/>
    <w:lvl w:ilvl="0" w:tplc="9EA83738">
      <w:start w:val="1"/>
      <w:numFmt w:val="decimal"/>
      <w:lvlText w:val="%1."/>
      <w:lvlJc w:val="left"/>
      <w:pPr>
        <w:ind w:left="710" w:hanging="564"/>
      </w:pPr>
      <w:rPr>
        <w:rFonts w:hint="default"/>
        <w:w w:val="99"/>
        <w:lang w:val="cs-CZ" w:eastAsia="en-US" w:bidi="ar-SA"/>
      </w:rPr>
    </w:lvl>
    <w:lvl w:ilvl="1" w:tplc="DF9E2EF0">
      <w:numFmt w:val="bullet"/>
      <w:lvlText w:val="•"/>
      <w:lvlJc w:val="left"/>
      <w:pPr>
        <w:ind w:left="1576" w:hanging="564"/>
      </w:pPr>
      <w:rPr>
        <w:rFonts w:hint="default"/>
        <w:lang w:val="cs-CZ" w:eastAsia="en-US" w:bidi="ar-SA"/>
      </w:rPr>
    </w:lvl>
    <w:lvl w:ilvl="2" w:tplc="30AEC82A">
      <w:numFmt w:val="bullet"/>
      <w:lvlText w:val="•"/>
      <w:lvlJc w:val="left"/>
      <w:pPr>
        <w:ind w:left="2432" w:hanging="564"/>
      </w:pPr>
      <w:rPr>
        <w:rFonts w:hint="default"/>
        <w:lang w:val="cs-CZ" w:eastAsia="en-US" w:bidi="ar-SA"/>
      </w:rPr>
    </w:lvl>
    <w:lvl w:ilvl="3" w:tplc="6832C5B2">
      <w:numFmt w:val="bullet"/>
      <w:lvlText w:val="•"/>
      <w:lvlJc w:val="left"/>
      <w:pPr>
        <w:ind w:left="3288" w:hanging="564"/>
      </w:pPr>
      <w:rPr>
        <w:rFonts w:hint="default"/>
        <w:lang w:val="cs-CZ" w:eastAsia="en-US" w:bidi="ar-SA"/>
      </w:rPr>
    </w:lvl>
    <w:lvl w:ilvl="4" w:tplc="AFA60A20">
      <w:numFmt w:val="bullet"/>
      <w:lvlText w:val="•"/>
      <w:lvlJc w:val="left"/>
      <w:pPr>
        <w:ind w:left="4144" w:hanging="564"/>
      </w:pPr>
      <w:rPr>
        <w:rFonts w:hint="default"/>
        <w:lang w:val="cs-CZ" w:eastAsia="en-US" w:bidi="ar-SA"/>
      </w:rPr>
    </w:lvl>
    <w:lvl w:ilvl="5" w:tplc="C4F0CE1E">
      <w:numFmt w:val="bullet"/>
      <w:lvlText w:val="•"/>
      <w:lvlJc w:val="left"/>
      <w:pPr>
        <w:ind w:left="5000" w:hanging="564"/>
      </w:pPr>
      <w:rPr>
        <w:rFonts w:hint="default"/>
        <w:lang w:val="cs-CZ" w:eastAsia="en-US" w:bidi="ar-SA"/>
      </w:rPr>
    </w:lvl>
    <w:lvl w:ilvl="6" w:tplc="FAE487C6">
      <w:numFmt w:val="bullet"/>
      <w:lvlText w:val="•"/>
      <w:lvlJc w:val="left"/>
      <w:pPr>
        <w:ind w:left="5856" w:hanging="564"/>
      </w:pPr>
      <w:rPr>
        <w:rFonts w:hint="default"/>
        <w:lang w:val="cs-CZ" w:eastAsia="en-US" w:bidi="ar-SA"/>
      </w:rPr>
    </w:lvl>
    <w:lvl w:ilvl="7" w:tplc="4CDE6536">
      <w:numFmt w:val="bullet"/>
      <w:lvlText w:val="•"/>
      <w:lvlJc w:val="left"/>
      <w:pPr>
        <w:ind w:left="6712" w:hanging="564"/>
      </w:pPr>
      <w:rPr>
        <w:rFonts w:hint="default"/>
        <w:lang w:val="cs-CZ" w:eastAsia="en-US" w:bidi="ar-SA"/>
      </w:rPr>
    </w:lvl>
    <w:lvl w:ilvl="8" w:tplc="50486EC6">
      <w:numFmt w:val="bullet"/>
      <w:lvlText w:val="•"/>
      <w:lvlJc w:val="left"/>
      <w:pPr>
        <w:ind w:left="7568" w:hanging="564"/>
      </w:pPr>
      <w:rPr>
        <w:rFonts w:hint="default"/>
        <w:lang w:val="cs-CZ" w:eastAsia="en-US" w:bidi="ar-SA"/>
      </w:rPr>
    </w:lvl>
  </w:abstractNum>
  <w:abstractNum w:abstractNumId="1" w15:restartNumberingAfterBreak="0">
    <w:nsid w:val="08D203DA"/>
    <w:multiLevelType w:val="hybridMultilevel"/>
    <w:tmpl w:val="EF3215D6"/>
    <w:lvl w:ilvl="0" w:tplc="04050017">
      <w:start w:val="1"/>
      <w:numFmt w:val="lowerLetter"/>
      <w:lvlText w:val="%1)"/>
      <w:lvlJc w:val="left"/>
      <w:pPr>
        <w:ind w:left="1074" w:hanging="360"/>
      </w:p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6324EE"/>
    <w:multiLevelType w:val="hybridMultilevel"/>
    <w:tmpl w:val="022474B4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5545E2E"/>
    <w:multiLevelType w:val="hybridMultilevel"/>
    <w:tmpl w:val="CAFA6432"/>
    <w:lvl w:ilvl="0" w:tplc="62F0074A">
      <w:start w:val="1"/>
      <w:numFmt w:val="decimal"/>
      <w:lvlText w:val="%1."/>
      <w:lvlJc w:val="left"/>
      <w:pPr>
        <w:ind w:left="694" w:hanging="565"/>
      </w:pPr>
      <w:rPr>
        <w:w w:val="99"/>
        <w:lang w:val="cs-CZ" w:eastAsia="en-US" w:bidi="ar-SA"/>
      </w:rPr>
    </w:lvl>
    <w:lvl w:ilvl="1" w:tplc="F6641C72">
      <w:numFmt w:val="bullet"/>
      <w:lvlText w:val="•"/>
      <w:lvlJc w:val="left"/>
      <w:pPr>
        <w:ind w:left="1558" w:hanging="565"/>
      </w:pPr>
      <w:rPr>
        <w:lang w:val="cs-CZ" w:eastAsia="en-US" w:bidi="ar-SA"/>
      </w:rPr>
    </w:lvl>
    <w:lvl w:ilvl="2" w:tplc="B226DF14">
      <w:numFmt w:val="bullet"/>
      <w:lvlText w:val="•"/>
      <w:lvlJc w:val="left"/>
      <w:pPr>
        <w:ind w:left="2416" w:hanging="565"/>
      </w:pPr>
      <w:rPr>
        <w:lang w:val="cs-CZ" w:eastAsia="en-US" w:bidi="ar-SA"/>
      </w:rPr>
    </w:lvl>
    <w:lvl w:ilvl="3" w:tplc="C1101B30">
      <w:numFmt w:val="bullet"/>
      <w:lvlText w:val="•"/>
      <w:lvlJc w:val="left"/>
      <w:pPr>
        <w:ind w:left="3274" w:hanging="565"/>
      </w:pPr>
      <w:rPr>
        <w:lang w:val="cs-CZ" w:eastAsia="en-US" w:bidi="ar-SA"/>
      </w:rPr>
    </w:lvl>
    <w:lvl w:ilvl="4" w:tplc="7C88C958">
      <w:numFmt w:val="bullet"/>
      <w:lvlText w:val="•"/>
      <w:lvlJc w:val="left"/>
      <w:pPr>
        <w:ind w:left="4132" w:hanging="565"/>
      </w:pPr>
      <w:rPr>
        <w:lang w:val="cs-CZ" w:eastAsia="en-US" w:bidi="ar-SA"/>
      </w:rPr>
    </w:lvl>
    <w:lvl w:ilvl="5" w:tplc="B388109E">
      <w:numFmt w:val="bullet"/>
      <w:lvlText w:val="•"/>
      <w:lvlJc w:val="left"/>
      <w:pPr>
        <w:ind w:left="4990" w:hanging="565"/>
      </w:pPr>
      <w:rPr>
        <w:lang w:val="cs-CZ" w:eastAsia="en-US" w:bidi="ar-SA"/>
      </w:rPr>
    </w:lvl>
    <w:lvl w:ilvl="6" w:tplc="DECA6E4E">
      <w:numFmt w:val="bullet"/>
      <w:lvlText w:val="•"/>
      <w:lvlJc w:val="left"/>
      <w:pPr>
        <w:ind w:left="5848" w:hanging="565"/>
      </w:pPr>
      <w:rPr>
        <w:lang w:val="cs-CZ" w:eastAsia="en-US" w:bidi="ar-SA"/>
      </w:rPr>
    </w:lvl>
    <w:lvl w:ilvl="7" w:tplc="2AA8FCB4">
      <w:numFmt w:val="bullet"/>
      <w:lvlText w:val="•"/>
      <w:lvlJc w:val="left"/>
      <w:pPr>
        <w:ind w:left="6706" w:hanging="565"/>
      </w:pPr>
      <w:rPr>
        <w:lang w:val="cs-CZ" w:eastAsia="en-US" w:bidi="ar-SA"/>
      </w:rPr>
    </w:lvl>
    <w:lvl w:ilvl="8" w:tplc="2CDC50D8">
      <w:numFmt w:val="bullet"/>
      <w:lvlText w:val="•"/>
      <w:lvlJc w:val="left"/>
      <w:pPr>
        <w:ind w:left="7564" w:hanging="565"/>
      </w:pPr>
      <w:rPr>
        <w:lang w:val="cs-CZ" w:eastAsia="en-US" w:bidi="ar-SA"/>
      </w:rPr>
    </w:lvl>
  </w:abstractNum>
  <w:abstractNum w:abstractNumId="4" w15:restartNumberingAfterBreak="0">
    <w:nsid w:val="160E3D3B"/>
    <w:multiLevelType w:val="hybridMultilevel"/>
    <w:tmpl w:val="6AF6F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499A"/>
    <w:multiLevelType w:val="hybridMultilevel"/>
    <w:tmpl w:val="B0FA1060"/>
    <w:lvl w:ilvl="0" w:tplc="04050011">
      <w:start w:val="1"/>
      <w:numFmt w:val="decimal"/>
      <w:lvlText w:val="%1)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D546925"/>
    <w:multiLevelType w:val="hybridMultilevel"/>
    <w:tmpl w:val="7A40883A"/>
    <w:lvl w:ilvl="0" w:tplc="55866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2792"/>
    <w:multiLevelType w:val="hybridMultilevel"/>
    <w:tmpl w:val="BFDC0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1C30"/>
    <w:multiLevelType w:val="hybridMultilevel"/>
    <w:tmpl w:val="203C1C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258C"/>
    <w:multiLevelType w:val="hybridMultilevel"/>
    <w:tmpl w:val="31E443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5700"/>
    <w:multiLevelType w:val="hybridMultilevel"/>
    <w:tmpl w:val="4C549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DC5"/>
    <w:multiLevelType w:val="hybridMultilevel"/>
    <w:tmpl w:val="3C1ECFB4"/>
    <w:lvl w:ilvl="0" w:tplc="33C20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26A3"/>
    <w:multiLevelType w:val="hybridMultilevel"/>
    <w:tmpl w:val="D2BCFE04"/>
    <w:lvl w:ilvl="0" w:tplc="04050011">
      <w:start w:val="1"/>
      <w:numFmt w:val="decimal"/>
      <w:lvlText w:val="%1)"/>
      <w:lvlJc w:val="left"/>
      <w:pPr>
        <w:ind w:left="872" w:hanging="360"/>
      </w:p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42707E6B"/>
    <w:multiLevelType w:val="hybridMultilevel"/>
    <w:tmpl w:val="2E98C7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84656A"/>
    <w:multiLevelType w:val="hybridMultilevel"/>
    <w:tmpl w:val="6FB83EFA"/>
    <w:lvl w:ilvl="0" w:tplc="F21EF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529B"/>
    <w:multiLevelType w:val="hybridMultilevel"/>
    <w:tmpl w:val="55CE270E"/>
    <w:lvl w:ilvl="0" w:tplc="CB6C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63A36"/>
    <w:multiLevelType w:val="hybridMultilevel"/>
    <w:tmpl w:val="8236C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D6A7D"/>
    <w:multiLevelType w:val="hybridMultilevel"/>
    <w:tmpl w:val="21FE93E8"/>
    <w:lvl w:ilvl="0" w:tplc="FAA897B6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F28E0"/>
    <w:multiLevelType w:val="hybridMultilevel"/>
    <w:tmpl w:val="6C322128"/>
    <w:lvl w:ilvl="0" w:tplc="3D24F9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6E2F"/>
    <w:multiLevelType w:val="hybridMultilevel"/>
    <w:tmpl w:val="A4E44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3637D"/>
    <w:multiLevelType w:val="hybridMultilevel"/>
    <w:tmpl w:val="A9E2F1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C86"/>
    <w:multiLevelType w:val="hybridMultilevel"/>
    <w:tmpl w:val="0454592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CC769B"/>
    <w:multiLevelType w:val="hybridMultilevel"/>
    <w:tmpl w:val="855694BC"/>
    <w:lvl w:ilvl="0" w:tplc="04050011">
      <w:start w:val="1"/>
      <w:numFmt w:val="decimal"/>
      <w:lvlText w:val="%1)"/>
      <w:lvlJc w:val="left"/>
      <w:pPr>
        <w:ind w:left="710" w:hanging="564"/>
      </w:pPr>
      <w:rPr>
        <w:rFonts w:hint="default"/>
        <w:w w:val="99"/>
        <w:lang w:val="cs-CZ" w:eastAsia="en-US" w:bidi="ar-SA"/>
      </w:rPr>
    </w:lvl>
    <w:lvl w:ilvl="1" w:tplc="FFFFFFFF">
      <w:numFmt w:val="bullet"/>
      <w:lvlText w:val="•"/>
      <w:lvlJc w:val="left"/>
      <w:pPr>
        <w:ind w:left="1576" w:hanging="564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432" w:hanging="564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288" w:hanging="564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144" w:hanging="564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00" w:hanging="564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856" w:hanging="564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712" w:hanging="564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68" w:hanging="564"/>
      </w:pPr>
      <w:rPr>
        <w:rFonts w:hint="default"/>
        <w:lang w:val="cs-CZ" w:eastAsia="en-US" w:bidi="ar-SA"/>
      </w:rPr>
    </w:lvl>
  </w:abstractNum>
  <w:abstractNum w:abstractNumId="23" w15:restartNumberingAfterBreak="0">
    <w:nsid w:val="714369B4"/>
    <w:multiLevelType w:val="hybridMultilevel"/>
    <w:tmpl w:val="771CF004"/>
    <w:lvl w:ilvl="0" w:tplc="E968E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4BB"/>
    <w:multiLevelType w:val="hybridMultilevel"/>
    <w:tmpl w:val="086A35E0"/>
    <w:lvl w:ilvl="0" w:tplc="31723D5A">
      <w:start w:val="1"/>
      <w:numFmt w:val="decimal"/>
      <w:lvlText w:val="%1."/>
      <w:lvlJc w:val="left"/>
      <w:pPr>
        <w:ind w:left="710" w:hanging="564"/>
      </w:pPr>
      <w:rPr>
        <w:w w:val="99"/>
        <w:lang w:val="cs-CZ" w:eastAsia="en-US" w:bidi="ar-SA"/>
      </w:rPr>
    </w:lvl>
    <w:lvl w:ilvl="1" w:tplc="FB9C2228">
      <w:numFmt w:val="bullet"/>
      <w:lvlText w:val="•"/>
      <w:lvlJc w:val="left"/>
      <w:pPr>
        <w:ind w:left="1576" w:hanging="564"/>
      </w:pPr>
      <w:rPr>
        <w:lang w:val="cs-CZ" w:eastAsia="en-US" w:bidi="ar-SA"/>
      </w:rPr>
    </w:lvl>
    <w:lvl w:ilvl="2" w:tplc="CA98D200">
      <w:numFmt w:val="bullet"/>
      <w:lvlText w:val="•"/>
      <w:lvlJc w:val="left"/>
      <w:pPr>
        <w:ind w:left="2432" w:hanging="564"/>
      </w:pPr>
      <w:rPr>
        <w:lang w:val="cs-CZ" w:eastAsia="en-US" w:bidi="ar-SA"/>
      </w:rPr>
    </w:lvl>
    <w:lvl w:ilvl="3" w:tplc="CE44B71A">
      <w:numFmt w:val="bullet"/>
      <w:lvlText w:val="•"/>
      <w:lvlJc w:val="left"/>
      <w:pPr>
        <w:ind w:left="3288" w:hanging="564"/>
      </w:pPr>
      <w:rPr>
        <w:lang w:val="cs-CZ" w:eastAsia="en-US" w:bidi="ar-SA"/>
      </w:rPr>
    </w:lvl>
    <w:lvl w:ilvl="4" w:tplc="E572EE38">
      <w:numFmt w:val="bullet"/>
      <w:lvlText w:val="•"/>
      <w:lvlJc w:val="left"/>
      <w:pPr>
        <w:ind w:left="4144" w:hanging="564"/>
      </w:pPr>
      <w:rPr>
        <w:lang w:val="cs-CZ" w:eastAsia="en-US" w:bidi="ar-SA"/>
      </w:rPr>
    </w:lvl>
    <w:lvl w:ilvl="5" w:tplc="9508B990">
      <w:numFmt w:val="bullet"/>
      <w:lvlText w:val="•"/>
      <w:lvlJc w:val="left"/>
      <w:pPr>
        <w:ind w:left="5000" w:hanging="564"/>
      </w:pPr>
      <w:rPr>
        <w:lang w:val="cs-CZ" w:eastAsia="en-US" w:bidi="ar-SA"/>
      </w:rPr>
    </w:lvl>
    <w:lvl w:ilvl="6" w:tplc="800CD5BE">
      <w:numFmt w:val="bullet"/>
      <w:lvlText w:val="•"/>
      <w:lvlJc w:val="left"/>
      <w:pPr>
        <w:ind w:left="5856" w:hanging="564"/>
      </w:pPr>
      <w:rPr>
        <w:lang w:val="cs-CZ" w:eastAsia="en-US" w:bidi="ar-SA"/>
      </w:rPr>
    </w:lvl>
    <w:lvl w:ilvl="7" w:tplc="77CC7030">
      <w:numFmt w:val="bullet"/>
      <w:lvlText w:val="•"/>
      <w:lvlJc w:val="left"/>
      <w:pPr>
        <w:ind w:left="6712" w:hanging="564"/>
      </w:pPr>
      <w:rPr>
        <w:lang w:val="cs-CZ" w:eastAsia="en-US" w:bidi="ar-SA"/>
      </w:rPr>
    </w:lvl>
    <w:lvl w:ilvl="8" w:tplc="6A467634">
      <w:numFmt w:val="bullet"/>
      <w:lvlText w:val="•"/>
      <w:lvlJc w:val="left"/>
      <w:pPr>
        <w:ind w:left="7568" w:hanging="564"/>
      </w:pPr>
      <w:rPr>
        <w:lang w:val="cs-CZ" w:eastAsia="en-US" w:bidi="ar-SA"/>
      </w:rPr>
    </w:lvl>
  </w:abstractNum>
  <w:num w:numId="1" w16cid:durableId="368575719">
    <w:abstractNumId w:val="18"/>
  </w:num>
  <w:num w:numId="2" w16cid:durableId="61926266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801901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8813954">
    <w:abstractNumId w:val="0"/>
  </w:num>
  <w:num w:numId="5" w16cid:durableId="1109853653">
    <w:abstractNumId w:val="15"/>
  </w:num>
  <w:num w:numId="6" w16cid:durableId="1278221830">
    <w:abstractNumId w:val="12"/>
  </w:num>
  <w:num w:numId="7" w16cid:durableId="1519393305">
    <w:abstractNumId w:val="22"/>
  </w:num>
  <w:num w:numId="8" w16cid:durableId="1955601528">
    <w:abstractNumId w:val="4"/>
  </w:num>
  <w:num w:numId="9" w16cid:durableId="1473787814">
    <w:abstractNumId w:val="23"/>
  </w:num>
  <w:num w:numId="10" w16cid:durableId="1639415366">
    <w:abstractNumId w:val="20"/>
  </w:num>
  <w:num w:numId="11" w16cid:durableId="690496493">
    <w:abstractNumId w:val="6"/>
  </w:num>
  <w:num w:numId="12" w16cid:durableId="100223155">
    <w:abstractNumId w:val="21"/>
  </w:num>
  <w:num w:numId="13" w16cid:durableId="1444301696">
    <w:abstractNumId w:val="10"/>
  </w:num>
  <w:num w:numId="14" w16cid:durableId="1285162996">
    <w:abstractNumId w:val="9"/>
  </w:num>
  <w:num w:numId="15" w16cid:durableId="1496847009">
    <w:abstractNumId w:val="13"/>
  </w:num>
  <w:num w:numId="16" w16cid:durableId="689525784">
    <w:abstractNumId w:val="7"/>
  </w:num>
  <w:num w:numId="17" w16cid:durableId="2037656374">
    <w:abstractNumId w:val="19"/>
  </w:num>
  <w:num w:numId="18" w16cid:durableId="1522619874">
    <w:abstractNumId w:val="1"/>
  </w:num>
  <w:num w:numId="19" w16cid:durableId="1759674104">
    <w:abstractNumId w:val="16"/>
  </w:num>
  <w:num w:numId="20" w16cid:durableId="432091015">
    <w:abstractNumId w:val="2"/>
  </w:num>
  <w:num w:numId="21" w16cid:durableId="1261646445">
    <w:abstractNumId w:val="14"/>
  </w:num>
  <w:num w:numId="22" w16cid:durableId="884802650">
    <w:abstractNumId w:val="8"/>
  </w:num>
  <w:num w:numId="23" w16cid:durableId="1574197614">
    <w:abstractNumId w:val="17"/>
  </w:num>
  <w:num w:numId="24" w16cid:durableId="294414733">
    <w:abstractNumId w:val="11"/>
  </w:num>
  <w:num w:numId="25" w16cid:durableId="701054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82"/>
    <w:rsid w:val="00043948"/>
    <w:rsid w:val="000C2382"/>
    <w:rsid w:val="0011571F"/>
    <w:rsid w:val="00120FAA"/>
    <w:rsid w:val="00166348"/>
    <w:rsid w:val="002854B7"/>
    <w:rsid w:val="002F2CDE"/>
    <w:rsid w:val="003C08AE"/>
    <w:rsid w:val="003C601B"/>
    <w:rsid w:val="003F1BF5"/>
    <w:rsid w:val="00473817"/>
    <w:rsid w:val="004F3622"/>
    <w:rsid w:val="005607CC"/>
    <w:rsid w:val="006A3B9E"/>
    <w:rsid w:val="0074130D"/>
    <w:rsid w:val="00775D76"/>
    <w:rsid w:val="007F6B71"/>
    <w:rsid w:val="00807697"/>
    <w:rsid w:val="008A5969"/>
    <w:rsid w:val="008F09DC"/>
    <w:rsid w:val="00907309"/>
    <w:rsid w:val="00910746"/>
    <w:rsid w:val="00984672"/>
    <w:rsid w:val="009A463A"/>
    <w:rsid w:val="00A90B02"/>
    <w:rsid w:val="00B01537"/>
    <w:rsid w:val="00B040D7"/>
    <w:rsid w:val="00D63922"/>
    <w:rsid w:val="00DE495F"/>
    <w:rsid w:val="00E3642F"/>
    <w:rsid w:val="00EF1503"/>
    <w:rsid w:val="00EF5253"/>
    <w:rsid w:val="00F06D70"/>
    <w:rsid w:val="00F146DE"/>
    <w:rsid w:val="00F26A8C"/>
    <w:rsid w:val="00F41E81"/>
    <w:rsid w:val="00F643F1"/>
    <w:rsid w:val="00F717BA"/>
    <w:rsid w:val="00F76444"/>
    <w:rsid w:val="00F97C0D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CA9"/>
  <w15:chartTrackingRefBased/>
  <w15:docId w15:val="{61F3210C-0069-4831-85FC-1F770D3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85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1"/>
    <w:qFormat/>
    <w:rsid w:val="002854B7"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382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907309"/>
    <w:pPr>
      <w:ind w:left="720"/>
      <w:contextualSpacing/>
    </w:pPr>
  </w:style>
  <w:style w:type="paragraph" w:customStyle="1" w:styleId="Default">
    <w:name w:val="Default"/>
    <w:rsid w:val="0016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2854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1"/>
    <w:unhideWhenUsed/>
    <w:qFormat/>
    <w:rsid w:val="002854B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854B7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8F09D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FA1A-DB9B-4F94-A10F-C1472E97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Radiměřský</cp:lastModifiedBy>
  <cp:revision>21</cp:revision>
  <cp:lastPrinted>2023-02-19T17:34:00Z</cp:lastPrinted>
  <dcterms:created xsi:type="dcterms:W3CDTF">2023-01-25T11:23:00Z</dcterms:created>
  <dcterms:modified xsi:type="dcterms:W3CDTF">2023-02-21T09:21:00Z</dcterms:modified>
</cp:coreProperties>
</file>