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DE" w:rsidRDefault="000A4EDE" w:rsidP="000A4EDE">
      <w:pPr>
        <w:pStyle w:val="Standard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Rozpočet – Mateřská škola Okres Svitavy</w:t>
      </w:r>
    </w:p>
    <w:p w:rsidR="000A4EDE" w:rsidRDefault="000A4EDE" w:rsidP="000A4EDE">
      <w:pPr>
        <w:pStyle w:val="Standard"/>
        <w:rPr>
          <w:rFonts w:ascii="Times New Roman" w:hAnsi="Times New Roman"/>
          <w:b/>
          <w:u w:val="single"/>
        </w:rPr>
      </w:pPr>
    </w:p>
    <w:tbl>
      <w:tblPr>
        <w:tblW w:w="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102"/>
        <w:gridCol w:w="1802"/>
        <w:gridCol w:w="1777"/>
        <w:gridCol w:w="1810"/>
      </w:tblGrid>
      <w:tr w:rsidR="000A4EDE" w:rsidTr="00BB022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Popis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Rok 2018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Předpokládané plnění 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4550AC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Rozpočet </w:t>
            </w:r>
            <w:r w:rsidR="000A4EDE">
              <w:rPr>
                <w:rFonts w:ascii="Times New Roman" w:eastAsia="Calibri" w:hAnsi="Times New Roman" w:cs="Calibri"/>
                <w:b/>
                <w:sz w:val="22"/>
                <w:szCs w:val="22"/>
              </w:rPr>
              <w:t>2019</w:t>
            </w:r>
          </w:p>
        </w:tc>
      </w:tr>
      <w:tr w:rsidR="000A4EDE" w:rsidTr="00BB022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materiál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43 000,-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50 000,-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50 000,-</w:t>
            </w:r>
          </w:p>
        </w:tc>
      </w:tr>
      <w:tr w:rsidR="000A4EDE" w:rsidTr="00BB022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502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spotřeba energie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124 500,-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120 000,-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137 000,-</w:t>
            </w:r>
          </w:p>
        </w:tc>
      </w:tr>
      <w:tr w:rsidR="000A4EDE" w:rsidTr="00BB022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511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opravy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10 000,-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19 000,-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30 000,-</w:t>
            </w:r>
          </w:p>
        </w:tc>
      </w:tr>
      <w:tr w:rsidR="000A4EDE" w:rsidTr="00BB022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518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revize - služby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41 300,-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70 000,-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89 300,-</w:t>
            </w:r>
          </w:p>
        </w:tc>
      </w:tr>
      <w:tr w:rsidR="000A4EDE" w:rsidTr="00BB0223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vzdělávání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8 000,-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4 000,-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4 000,-</w:t>
            </w:r>
          </w:p>
        </w:tc>
      </w:tr>
      <w:tr w:rsidR="000A4EDE" w:rsidTr="00BB0223">
        <w:trPr>
          <w:trHeight w:val="249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549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pojistné-Česká pojišťovna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1 400,-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1 341,-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1 400,-</w:t>
            </w:r>
          </w:p>
        </w:tc>
      </w:tr>
      <w:tr w:rsidR="000A4EDE" w:rsidTr="00BB0223">
        <w:trPr>
          <w:trHeight w:val="315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lang w:eastAsia="en-US" w:bidi="hi-IN"/>
              </w:rPr>
            </w:pPr>
            <w:r>
              <w:rPr>
                <w:rFonts w:eastAsia="Calibri" w:cs="Calibri"/>
                <w:lang w:eastAsia="en-US" w:bidi="hi-IN"/>
              </w:rPr>
              <w:t>558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lang w:eastAsia="en-US" w:bidi="hi-IN"/>
              </w:rPr>
            </w:pPr>
            <w:r>
              <w:rPr>
                <w:rFonts w:eastAsia="Calibri" w:cs="Calibri"/>
                <w:lang w:eastAsia="en-US" w:bidi="hi-IN"/>
              </w:rPr>
              <w:t>nábytek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lang w:eastAsia="en-US" w:bidi="hi-IN"/>
              </w:rPr>
            </w:pPr>
            <w:r>
              <w:rPr>
                <w:rFonts w:eastAsia="Calibri" w:cs="Calibri"/>
                <w:lang w:eastAsia="en-US" w:bidi="hi-IN"/>
              </w:rPr>
              <w:t>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lang w:eastAsia="en-US" w:bidi="hi-IN"/>
              </w:rPr>
            </w:pPr>
            <w:r>
              <w:rPr>
                <w:rFonts w:eastAsia="Calibri" w:cs="Calibri"/>
                <w:lang w:eastAsia="en-US" w:bidi="hi-IN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lang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 xml:space="preserve">  </w:t>
            </w:r>
            <w:r>
              <w:rPr>
                <w:rFonts w:eastAsia="Calibri" w:cs="Calibri"/>
                <w:lang w:eastAsia="en-US" w:bidi="hi-IN"/>
              </w:rPr>
              <w:t>25 000,-</w:t>
            </w:r>
          </w:p>
        </w:tc>
      </w:tr>
      <w:tr w:rsidR="000A4EDE" w:rsidTr="00BB0223">
        <w:tc>
          <w:tcPr>
            <w:tcW w:w="58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Bezmezer"/>
              <w:snapToGrid w:val="0"/>
              <w:rPr>
                <w:rFonts w:eastAsia="Calibri" w:cs="Calibri"/>
                <w:b/>
                <w:lang w:eastAsia="en-US" w:bidi="hi-IN"/>
              </w:rPr>
            </w:pPr>
          </w:p>
        </w:tc>
        <w:tc>
          <w:tcPr>
            <w:tcW w:w="31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součet</w:t>
            </w:r>
          </w:p>
        </w:tc>
        <w:tc>
          <w:tcPr>
            <w:tcW w:w="18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lang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228 200,-Kč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lang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264 341,-Kč</w:t>
            </w: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lang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336 700,-</w:t>
            </w:r>
          </w:p>
        </w:tc>
      </w:tr>
    </w:tbl>
    <w:p w:rsidR="000A4EDE" w:rsidRDefault="000A4EDE" w:rsidP="000A4EDE">
      <w:pPr>
        <w:pStyle w:val="Standard"/>
        <w:rPr>
          <w:rFonts w:ascii="Times New Roman" w:hAnsi="Times New Roman"/>
        </w:rPr>
      </w:pPr>
    </w:p>
    <w:p w:rsidR="000A4EDE" w:rsidRDefault="000A4EDE" w:rsidP="000A4EDE">
      <w:pPr>
        <w:pStyle w:val="Standard"/>
        <w:rPr>
          <w:rFonts w:ascii="Times New Roman" w:hAnsi="Times New Roman"/>
        </w:rPr>
      </w:pPr>
    </w:p>
    <w:p w:rsidR="000A4EDE" w:rsidRDefault="000A4EDE" w:rsidP="000A4EDE">
      <w:pPr>
        <w:pStyle w:val="Standard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Rozpočet – Mateřská škola Okres </w:t>
      </w:r>
      <w:proofErr w:type="gramStart"/>
      <w:r>
        <w:rPr>
          <w:rFonts w:ascii="Times New Roman" w:hAnsi="Times New Roman"/>
          <w:b/>
          <w:u w:val="single"/>
        </w:rPr>
        <w:t>Svitavy    školní</w:t>
      </w:r>
      <w:proofErr w:type="gramEnd"/>
      <w:r>
        <w:rPr>
          <w:rFonts w:ascii="Times New Roman" w:hAnsi="Times New Roman"/>
          <w:b/>
          <w:u w:val="single"/>
        </w:rPr>
        <w:t xml:space="preserve"> jídelna</w:t>
      </w:r>
    </w:p>
    <w:p w:rsidR="000A4EDE" w:rsidRDefault="000A4EDE" w:rsidP="000A4EDE">
      <w:pPr>
        <w:pStyle w:val="Standard"/>
        <w:rPr>
          <w:rFonts w:ascii="Times New Roman" w:hAnsi="Times New Roman"/>
          <w:b/>
          <w:u w:val="single"/>
        </w:rPr>
      </w:pPr>
    </w:p>
    <w:tbl>
      <w:tblPr>
        <w:tblW w:w="0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1"/>
        <w:gridCol w:w="3075"/>
        <w:gridCol w:w="1809"/>
        <w:gridCol w:w="1898"/>
        <w:gridCol w:w="1706"/>
      </w:tblGrid>
      <w:tr w:rsidR="000A4EDE" w:rsidTr="00BB022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Popis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Rok 2018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Předpokládané plnění 2018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4550AC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Rozpočet </w:t>
            </w:r>
            <w:r w:rsidR="000A4EDE">
              <w:rPr>
                <w:rFonts w:ascii="Times New Roman" w:eastAsia="Calibri" w:hAnsi="Times New Roman" w:cs="Calibri"/>
                <w:b/>
                <w:sz w:val="22"/>
                <w:szCs w:val="22"/>
              </w:rPr>
              <w:t>2019</w:t>
            </w:r>
          </w:p>
        </w:tc>
      </w:tr>
      <w:tr w:rsidR="000A4EDE" w:rsidTr="00BB022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materiál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20 500,-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16 000,-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20 500,-</w:t>
            </w:r>
          </w:p>
        </w:tc>
      </w:tr>
      <w:tr w:rsidR="000A4EDE" w:rsidTr="00BB022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spotřeba energie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Calibri"/>
                <w:sz w:val="22"/>
                <w:szCs w:val="22"/>
              </w:rPr>
              <w:t>90 000 ,-</w:t>
            </w:r>
            <w:proofErr w:type="gram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75 000,-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99 500,-</w:t>
            </w:r>
          </w:p>
        </w:tc>
      </w:tr>
      <w:tr w:rsidR="000A4EDE" w:rsidTr="00BB022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511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opravy </w:t>
            </w:r>
            <w:proofErr w:type="spellStart"/>
            <w:r>
              <w:rPr>
                <w:rFonts w:ascii="Times New Roman" w:eastAsia="Calibri" w:hAnsi="Times New Roman" w:cs="Calibri"/>
                <w:sz w:val="22"/>
                <w:szCs w:val="22"/>
              </w:rPr>
              <w:t>kuch</w:t>
            </w:r>
            <w:proofErr w:type="spellEnd"/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Calibri"/>
                <w:sz w:val="22"/>
                <w:szCs w:val="22"/>
              </w:rPr>
              <w:t>spotřebičů</w:t>
            </w:r>
            <w:proofErr w:type="gramEnd"/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10 000,-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7 000,-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10 000,-</w:t>
            </w:r>
          </w:p>
        </w:tc>
      </w:tr>
      <w:tr w:rsidR="000A4EDE" w:rsidTr="00BB022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518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ostatní služby PC služby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3 091,-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  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2 000,-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2 000,-</w:t>
            </w:r>
          </w:p>
        </w:tc>
      </w:tr>
      <w:tr w:rsidR="000A4EDE" w:rsidTr="00BB022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521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kuchařka  - mzdové náklady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114 009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114 009,-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4550AC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122 </w:t>
            </w:r>
            <w:r w:rsidR="004550AC">
              <w:rPr>
                <w:rFonts w:ascii="Times New Roman" w:eastAsia="Calibri" w:hAnsi="Times New Roman" w:cs="Calibri"/>
                <w:sz w:val="22"/>
                <w:szCs w:val="22"/>
              </w:rPr>
              <w:t>900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>,-</w:t>
            </w:r>
          </w:p>
        </w:tc>
      </w:tr>
      <w:tr w:rsidR="000A4EDE" w:rsidTr="00BB0223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527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vzdělávání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1 000,-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    0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1 000,-</w:t>
            </w:r>
          </w:p>
        </w:tc>
      </w:tr>
      <w:tr w:rsidR="000A4EDE" w:rsidTr="00BB0223">
        <w:tc>
          <w:tcPr>
            <w:tcW w:w="73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Standard"/>
              <w:snapToGrid w:val="0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součet</w:t>
            </w:r>
          </w:p>
        </w:tc>
        <w:tc>
          <w:tcPr>
            <w:tcW w:w="180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</w:rPr>
              <w:t>238 600,-Kč</w:t>
            </w:r>
          </w:p>
        </w:tc>
        <w:tc>
          <w:tcPr>
            <w:tcW w:w="189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</w:rPr>
              <w:t>214 009,-Kč</w:t>
            </w:r>
          </w:p>
        </w:tc>
        <w:tc>
          <w:tcPr>
            <w:tcW w:w="170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4550AC">
            <w:pPr>
              <w:pStyle w:val="Standard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255 </w:t>
            </w:r>
            <w:r w:rsidR="004550AC">
              <w:rPr>
                <w:rFonts w:ascii="Times New Roman" w:eastAsia="Calibri" w:hAnsi="Times New Roman" w:cs="Calibri"/>
                <w:b/>
              </w:rPr>
              <w:t>900</w:t>
            </w:r>
            <w:r>
              <w:rPr>
                <w:rFonts w:ascii="Times New Roman" w:eastAsia="Calibri" w:hAnsi="Times New Roman" w:cs="Calibri"/>
                <w:b/>
              </w:rPr>
              <w:t>,-</w:t>
            </w:r>
          </w:p>
        </w:tc>
      </w:tr>
      <w:tr w:rsidR="000A4EDE" w:rsidTr="00BB0223">
        <w:tc>
          <w:tcPr>
            <w:tcW w:w="7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672</w:t>
            </w:r>
          </w:p>
        </w:tc>
        <w:tc>
          <w:tcPr>
            <w:tcW w:w="30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</w:rPr>
            </w:pPr>
            <w:r>
              <w:rPr>
                <w:rFonts w:ascii="Times New Roman" w:eastAsia="Calibri" w:hAnsi="Times New Roman" w:cs="Calibri"/>
                <w:b/>
              </w:rPr>
              <w:t>Obec Oldřiš</w:t>
            </w:r>
          </w:p>
        </w:tc>
        <w:tc>
          <w:tcPr>
            <w:tcW w:w="1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</w:rPr>
            </w:pPr>
          </w:p>
        </w:tc>
        <w:tc>
          <w:tcPr>
            <w:tcW w:w="18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</w:rPr>
            </w:pPr>
          </w:p>
        </w:tc>
        <w:tc>
          <w:tcPr>
            <w:tcW w:w="170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4550AC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b/>
              </w:rPr>
              <w:t xml:space="preserve">592 </w:t>
            </w:r>
            <w:r w:rsidR="004550AC">
              <w:rPr>
                <w:rFonts w:ascii="Times New Roman" w:eastAsia="Calibri" w:hAnsi="Times New Roman" w:cs="Calibri"/>
                <w:b/>
              </w:rPr>
              <w:t>600</w:t>
            </w:r>
            <w:r>
              <w:rPr>
                <w:rFonts w:ascii="Times New Roman" w:eastAsia="Calibri" w:hAnsi="Times New Roman" w:cs="Calibri"/>
                <w:b/>
              </w:rPr>
              <w:t>,-Kč</w:t>
            </w:r>
          </w:p>
        </w:tc>
      </w:tr>
    </w:tbl>
    <w:p w:rsidR="000A4EDE" w:rsidRDefault="000A4EDE" w:rsidP="000A4EDE">
      <w:pPr>
        <w:pStyle w:val="Standard"/>
        <w:rPr>
          <w:rFonts w:ascii="Times New Roman" w:hAnsi="Times New Roman"/>
        </w:rPr>
      </w:pPr>
    </w:p>
    <w:p w:rsidR="000A4EDE" w:rsidRDefault="000A4EDE" w:rsidP="000A4EDE">
      <w:pPr>
        <w:pStyle w:val="Standard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Rozpočet KÚ</w:t>
      </w:r>
    </w:p>
    <w:p w:rsidR="000A4EDE" w:rsidRDefault="000A4EDE" w:rsidP="000A4EDE">
      <w:pPr>
        <w:pStyle w:val="Standard"/>
        <w:rPr>
          <w:rFonts w:ascii="Times New Roman" w:hAnsi="Times New Roman"/>
          <w:b/>
          <w:u w:val="single"/>
        </w:rPr>
      </w:pPr>
    </w:p>
    <w:tbl>
      <w:tblPr>
        <w:tblW w:w="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3102"/>
        <w:gridCol w:w="1801"/>
        <w:gridCol w:w="1777"/>
        <w:gridCol w:w="1810"/>
      </w:tblGrid>
      <w:tr w:rsidR="000A4EDE" w:rsidTr="00BB022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Standard"/>
              <w:snapToGrid w:val="0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Popis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Rok 2018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>Předpokládané plnění 2018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4550AC" w:rsidP="00BB0223">
            <w:pPr>
              <w:pStyle w:val="Standard"/>
              <w:rPr>
                <w:rFonts w:ascii="Times New Roman" w:eastAsia="Calibri" w:hAnsi="Times New Roman" w:cs="Calibri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Rozpočet </w:t>
            </w:r>
            <w:r w:rsidR="000A4EDE">
              <w:rPr>
                <w:rFonts w:ascii="Times New Roman" w:eastAsia="Calibri" w:hAnsi="Times New Roman" w:cs="Calibri"/>
                <w:b/>
                <w:sz w:val="22"/>
                <w:szCs w:val="22"/>
              </w:rPr>
              <w:t xml:space="preserve"> 2019</w:t>
            </w:r>
            <w:proofErr w:type="gramEnd"/>
          </w:p>
        </w:tc>
      </w:tr>
      <w:tr w:rsidR="000A4EDE" w:rsidTr="00BB022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mzdové prostředky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1 276 483,-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1 144 888,-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1 293 724,-</w:t>
            </w:r>
          </w:p>
        </w:tc>
      </w:tr>
      <w:tr w:rsidR="000A4EDE" w:rsidTr="00BB022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501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ONIV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14 343,-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   8 430,-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 10 000,-</w:t>
            </w:r>
          </w:p>
        </w:tc>
      </w:tr>
      <w:tr w:rsidR="000A4EDE" w:rsidTr="00BB022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524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zákonné pojištění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434 004,-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389 262,-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439 866,-</w:t>
            </w:r>
          </w:p>
        </w:tc>
      </w:tr>
      <w:tr w:rsidR="000A4EDE" w:rsidTr="00BB0223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527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>FKSP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25 530,-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 22 898,-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Standard"/>
              <w:rPr>
                <w:rFonts w:ascii="Times New Roman" w:eastAsia="Calibri" w:hAnsi="Times New Roman" w:cs="Calibri"/>
                <w:sz w:val="22"/>
                <w:szCs w:val="22"/>
              </w:rPr>
            </w:pP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      25 875,-</w:t>
            </w:r>
          </w:p>
        </w:tc>
      </w:tr>
      <w:tr w:rsidR="000A4EDE" w:rsidTr="00BB0223">
        <w:tc>
          <w:tcPr>
            <w:tcW w:w="58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Bezmezer"/>
              <w:snapToGrid w:val="0"/>
              <w:rPr>
                <w:rFonts w:eastAsia="Calibri" w:cs="Calibri"/>
                <w:sz w:val="22"/>
                <w:szCs w:val="22"/>
                <w:lang w:eastAsia="en-US" w:bidi="hi-IN"/>
              </w:rPr>
            </w:pPr>
          </w:p>
        </w:tc>
        <w:tc>
          <w:tcPr>
            <w:tcW w:w="31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součet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1 750 360,-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1 565 470</w:t>
            </w: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1 769 465,-</w:t>
            </w:r>
          </w:p>
        </w:tc>
      </w:tr>
      <w:tr w:rsidR="000A4EDE" w:rsidTr="00BB0223">
        <w:tc>
          <w:tcPr>
            <w:tcW w:w="5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672</w:t>
            </w:r>
          </w:p>
        </w:tc>
        <w:tc>
          <w:tcPr>
            <w:tcW w:w="31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Krajský úřad</w:t>
            </w:r>
          </w:p>
        </w:tc>
        <w:tc>
          <w:tcPr>
            <w:tcW w:w="18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Bezmezer"/>
              <w:snapToGrid w:val="0"/>
              <w:rPr>
                <w:rFonts w:eastAsia="Calibri" w:cs="Calibri"/>
                <w:b/>
                <w:lang w:eastAsia="en-US" w:bidi="hi-IN"/>
              </w:rPr>
            </w:pP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EDE" w:rsidRDefault="000A4EDE" w:rsidP="00BB0223">
            <w:pPr>
              <w:pStyle w:val="Bezmezer"/>
              <w:snapToGrid w:val="0"/>
              <w:rPr>
                <w:rFonts w:eastAsia="Calibri" w:cs="Calibri"/>
                <w:b/>
                <w:lang w:eastAsia="en-US" w:bidi="hi-IN"/>
              </w:rPr>
            </w:pPr>
          </w:p>
        </w:tc>
        <w:tc>
          <w:tcPr>
            <w:tcW w:w="18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EDE" w:rsidRDefault="000A4EDE" w:rsidP="00BB0223">
            <w:pPr>
              <w:pStyle w:val="Bezmezer"/>
              <w:rPr>
                <w:rFonts w:eastAsia="Calibri" w:cs="Calibri"/>
                <w:b/>
                <w:lang w:eastAsia="en-US" w:bidi="hi-IN"/>
              </w:rPr>
            </w:pPr>
            <w:r>
              <w:rPr>
                <w:rFonts w:eastAsia="Calibri" w:cs="Calibri"/>
                <w:b/>
                <w:lang w:eastAsia="en-US" w:bidi="hi-IN"/>
              </w:rPr>
              <w:t>1 769 465,-</w:t>
            </w:r>
          </w:p>
        </w:tc>
      </w:tr>
    </w:tbl>
    <w:p w:rsidR="000A4EDE" w:rsidRDefault="000A4EDE" w:rsidP="000A4EDE">
      <w:pPr>
        <w:pStyle w:val="Standard"/>
        <w:rPr>
          <w:rFonts w:ascii="Times New Roman" w:hAnsi="Times New Roman"/>
        </w:rPr>
      </w:pPr>
    </w:p>
    <w:p w:rsidR="000A4EDE" w:rsidRDefault="000A4EDE" w:rsidP="000A4EDE">
      <w:pPr>
        <w:pStyle w:val="Standard"/>
        <w:rPr>
          <w:rFonts w:ascii="Times New Roman" w:hAnsi="Times New Roman"/>
        </w:rPr>
      </w:pPr>
    </w:p>
    <w:p w:rsidR="004550AC" w:rsidRPr="004550AC" w:rsidRDefault="004550AC" w:rsidP="000A4EDE">
      <w:pPr>
        <w:pStyle w:val="Standard"/>
        <w:rPr>
          <w:rFonts w:ascii="Times New Roman" w:hAnsi="Times New Roman"/>
          <w:b/>
          <w:u w:val="single"/>
        </w:rPr>
      </w:pPr>
      <w:r w:rsidRPr="004550AC">
        <w:rPr>
          <w:rFonts w:ascii="Times New Roman" w:hAnsi="Times New Roman"/>
          <w:b/>
          <w:u w:val="single"/>
        </w:rPr>
        <w:t xml:space="preserve">Rozpočet na dotaci MŠK ČR v rámci Operačního programu Výzkumu, vývoj a vzdělávání </w:t>
      </w:r>
      <w:r>
        <w:rPr>
          <w:rFonts w:ascii="Times New Roman" w:hAnsi="Times New Roman"/>
          <w:b/>
          <w:u w:val="single"/>
        </w:rPr>
        <w:t>( UZ33063) – 2019-2020</w:t>
      </w:r>
    </w:p>
    <w:p w:rsidR="004550AC" w:rsidRDefault="004550AC" w:rsidP="000A4E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Náklady v roce 2019                                                                                        50 000,- Kč</w:t>
      </w:r>
    </w:p>
    <w:p w:rsidR="004550AC" w:rsidRDefault="004550AC" w:rsidP="000A4E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Výnosy v roce 2019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 xml:space="preserve"> 50 000,- Kč  </w:t>
      </w:r>
    </w:p>
    <w:p w:rsidR="004550AC" w:rsidRDefault="004550AC" w:rsidP="000A4EDE">
      <w:pPr>
        <w:pStyle w:val="Standard"/>
        <w:rPr>
          <w:rFonts w:ascii="Times New Roman" w:hAnsi="Times New Roman"/>
        </w:rPr>
      </w:pPr>
    </w:p>
    <w:p w:rsidR="000A4EDE" w:rsidRDefault="000A4EDE" w:rsidP="000A4E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A4EDE" w:rsidRDefault="000A4EDE" w:rsidP="000A4EDE">
      <w:pPr>
        <w:pStyle w:val="Standard"/>
        <w:rPr>
          <w:rFonts w:ascii="Times New Roman" w:hAnsi="Times New Roman"/>
        </w:rPr>
      </w:pPr>
    </w:p>
    <w:p w:rsidR="000A4EDE" w:rsidRDefault="000A4EDE" w:rsidP="000A4E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Vypracovala:</w:t>
      </w:r>
    </w:p>
    <w:p w:rsidR="000A4EDE" w:rsidRDefault="000A4EDE" w:rsidP="000A4ED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Věra Rensová, ředitelka školy</w:t>
      </w:r>
    </w:p>
    <w:p w:rsidR="000A4EDE" w:rsidRDefault="000A4EDE" w:rsidP="000A4EDE">
      <w:pPr>
        <w:pStyle w:val="Standard"/>
        <w:rPr>
          <w:rFonts w:ascii="Times New Roman" w:hAnsi="Times New Roman"/>
        </w:rPr>
      </w:pPr>
    </w:p>
    <w:p w:rsidR="00692CB6" w:rsidRDefault="004550AC">
      <w:pPr>
        <w:rPr>
          <w:rFonts w:hint="eastAsia"/>
        </w:rPr>
      </w:pPr>
      <w:r>
        <w:t xml:space="preserve">Schváleno </w:t>
      </w:r>
      <w:proofErr w:type="gramStart"/>
      <w:r>
        <w:t>19.12.2018</w:t>
      </w:r>
      <w:proofErr w:type="gramEnd"/>
      <w:r>
        <w:t xml:space="preserve"> RO 3/2018</w:t>
      </w:r>
    </w:p>
    <w:sectPr w:rsidR="0069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DE"/>
    <w:rsid w:val="000A4EDE"/>
    <w:rsid w:val="004550AC"/>
    <w:rsid w:val="0069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D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A4E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0A4ED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D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A4E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rsid w:val="000A4EDE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Oldřiš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Rensová</dc:creator>
  <cp:lastModifiedBy>ekonom</cp:lastModifiedBy>
  <cp:revision>2</cp:revision>
  <dcterms:created xsi:type="dcterms:W3CDTF">2018-12-20T09:39:00Z</dcterms:created>
  <dcterms:modified xsi:type="dcterms:W3CDTF">2018-12-20T09:39:00Z</dcterms:modified>
</cp:coreProperties>
</file>